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9BE9B" w14:textId="77777777" w:rsidR="00F70B7D" w:rsidRPr="00101BFC" w:rsidRDefault="00F70B7D" w:rsidP="00101BFC">
      <w:pPr>
        <w:pStyle w:val="DateandAddress"/>
        <w:jc w:val="center"/>
        <w:rPr>
          <w:rFonts w:ascii="Times New Roman" w:hAnsi="Times New Roman"/>
          <w:b/>
          <w:u w:val="single"/>
        </w:rPr>
      </w:pPr>
      <w:bookmarkStart w:id="0" w:name="_Hlk46922858"/>
      <w:bookmarkStart w:id="1" w:name="_GoBack"/>
      <w:bookmarkEnd w:id="1"/>
      <w:r w:rsidRPr="00101BFC">
        <w:rPr>
          <w:rFonts w:ascii="Times New Roman" w:hAnsi="Times New Roman"/>
          <w:b/>
          <w:u w:val="single"/>
        </w:rPr>
        <w:t>Notice of Data Breach</w:t>
      </w:r>
    </w:p>
    <w:p w14:paraId="4C120072" w14:textId="77777777" w:rsidR="00F70B7D" w:rsidRPr="00730A11" w:rsidRDefault="00F70B7D" w:rsidP="00F70B7D">
      <w:pPr>
        <w:pStyle w:val="DateandAddress"/>
        <w:rPr>
          <w:rFonts w:ascii="Times New Roman" w:hAnsi="Times New Roman"/>
          <w:b/>
          <w:u w:val="single"/>
        </w:rPr>
      </w:pPr>
      <w:r w:rsidRPr="00730A11">
        <w:rPr>
          <w:rFonts w:ascii="Times New Roman" w:hAnsi="Times New Roman"/>
        </w:rPr>
        <w:t>&lt;Date&gt;</w:t>
      </w:r>
    </w:p>
    <w:p w14:paraId="69A801D5" w14:textId="77777777" w:rsidR="00F70B7D" w:rsidRPr="00730A11" w:rsidRDefault="00F70B7D" w:rsidP="00F70B7D">
      <w:pPr>
        <w:pStyle w:val="DateandAddress"/>
        <w:rPr>
          <w:rFonts w:ascii="Times New Roman" w:hAnsi="Times New Roman"/>
        </w:rPr>
      </w:pPr>
      <w:r w:rsidRPr="00730A11">
        <w:rPr>
          <w:rFonts w:ascii="Times New Roman" w:hAnsi="Times New Roman"/>
        </w:rPr>
        <w:t>VIA U.S. MAIL</w:t>
      </w:r>
    </w:p>
    <w:p w14:paraId="6D5B4236" w14:textId="77777777" w:rsidR="00F70B7D" w:rsidRPr="00730A11" w:rsidRDefault="00F70B7D" w:rsidP="00F70B7D">
      <w:pPr>
        <w:pStyle w:val="DateandAddress"/>
        <w:rPr>
          <w:rFonts w:ascii="Times New Roman" w:hAnsi="Times New Roman"/>
        </w:rPr>
      </w:pPr>
      <w:r w:rsidRPr="00730A11">
        <w:rPr>
          <w:rFonts w:ascii="Times New Roman" w:hAnsi="Times New Roman"/>
        </w:rPr>
        <w:t>&lt;Name&gt;</w:t>
      </w:r>
      <w:r w:rsidRPr="00730A11">
        <w:rPr>
          <w:rFonts w:ascii="Times New Roman" w:hAnsi="Times New Roman"/>
        </w:rPr>
        <w:br/>
        <w:t>&lt;Company&gt;</w:t>
      </w:r>
      <w:r w:rsidRPr="00730A11">
        <w:rPr>
          <w:rFonts w:ascii="Times New Roman" w:hAnsi="Times New Roman"/>
        </w:rPr>
        <w:br/>
        <w:t>&lt;Address&gt;</w:t>
      </w:r>
      <w:r w:rsidRPr="00730A11">
        <w:rPr>
          <w:rFonts w:ascii="Times New Roman" w:hAnsi="Times New Roman"/>
        </w:rPr>
        <w:br/>
        <w:t>&lt;City&gt;, &lt;State&gt; &lt;ZIP&gt;</w:t>
      </w:r>
    </w:p>
    <w:p w14:paraId="6107F8CB" w14:textId="77777777" w:rsidR="00F70B7D" w:rsidRPr="00730A11" w:rsidRDefault="00F70B7D" w:rsidP="00F70B7D">
      <w:pPr>
        <w:pStyle w:val="DateandAddress"/>
        <w:rPr>
          <w:rFonts w:ascii="Times New Roman" w:hAnsi="Times New Roman"/>
        </w:rPr>
      </w:pPr>
    </w:p>
    <w:p w14:paraId="09E0623C" w14:textId="77777777" w:rsidR="00F70B7D" w:rsidRDefault="00F70B7D" w:rsidP="00F70B7D">
      <w:pPr>
        <w:pStyle w:val="DateandAddress"/>
        <w:rPr>
          <w:rFonts w:ascii="Times New Roman" w:hAnsi="Times New Roman"/>
        </w:rPr>
      </w:pPr>
      <w:r w:rsidRPr="00730A11">
        <w:rPr>
          <w:rFonts w:ascii="Times New Roman" w:hAnsi="Times New Roman"/>
        </w:rPr>
        <w:t>Dear &lt;Name&gt;,</w:t>
      </w:r>
    </w:p>
    <w:p w14:paraId="00254D26" w14:textId="77777777" w:rsidR="00F70B7D" w:rsidRPr="00730A11" w:rsidRDefault="00F70B7D" w:rsidP="00F70B7D">
      <w:pPr>
        <w:pStyle w:val="DateandAddress"/>
        <w:rPr>
          <w:rFonts w:ascii="Times New Roman" w:hAnsi="Times New Roman"/>
        </w:rPr>
      </w:pPr>
    </w:p>
    <w:p w14:paraId="320D6ADF" w14:textId="4FC65B67" w:rsidR="00F70B7D" w:rsidRPr="006D7CF2" w:rsidRDefault="00F70B7D" w:rsidP="00F70B7D">
      <w:pPr>
        <w:widowControl w:val="0"/>
        <w:spacing w:after="0"/>
        <w:jc w:val="both"/>
        <w:rPr>
          <w:rFonts w:ascii="Times New Roman" w:eastAsia="Calibri" w:hAnsi="Times New Roman"/>
          <w:sz w:val="22"/>
          <w:szCs w:val="22"/>
        </w:rPr>
      </w:pPr>
      <w:r>
        <w:rPr>
          <w:rFonts w:ascii="Times New Roman" w:hAnsi="Times New Roman"/>
          <w:sz w:val="22"/>
        </w:rPr>
        <w:t xml:space="preserve">The purpose of this letter is </w:t>
      </w:r>
      <w:r w:rsidR="00711CA4">
        <w:rPr>
          <w:rFonts w:ascii="Times New Roman" w:hAnsi="Times New Roman"/>
          <w:sz w:val="22"/>
        </w:rPr>
        <w:t xml:space="preserve">to </w:t>
      </w:r>
      <w:r w:rsidRPr="006D7CF2">
        <w:rPr>
          <w:rFonts w:ascii="Times New Roman" w:hAnsi="Times New Roman"/>
          <w:sz w:val="22"/>
        </w:rPr>
        <w:t>inform you about an incident that may have exposed your personal information to unauthorized persons.</w:t>
      </w:r>
    </w:p>
    <w:p w14:paraId="47C9AC1A" w14:textId="77777777" w:rsidR="00F70B7D" w:rsidRPr="006D7CF2" w:rsidRDefault="00F70B7D" w:rsidP="00F70B7D">
      <w:pPr>
        <w:widowControl w:val="0"/>
        <w:spacing w:after="0"/>
        <w:jc w:val="both"/>
        <w:rPr>
          <w:rFonts w:ascii="Times New Roman" w:eastAsia="Calibri" w:hAnsi="Times New Roman"/>
          <w:sz w:val="22"/>
          <w:szCs w:val="22"/>
        </w:rPr>
      </w:pPr>
    </w:p>
    <w:p w14:paraId="1EDC476D" w14:textId="77777777" w:rsidR="00F70B7D" w:rsidRPr="006D7CF2" w:rsidRDefault="00F70B7D" w:rsidP="00F70B7D">
      <w:pPr>
        <w:jc w:val="both"/>
        <w:rPr>
          <w:rFonts w:ascii="Times New Roman" w:eastAsia="Times New Roman" w:hAnsi="Times New Roman"/>
          <w:b/>
          <w:smallCaps/>
          <w:sz w:val="22"/>
        </w:rPr>
      </w:pPr>
      <w:r w:rsidRPr="006D7CF2">
        <w:rPr>
          <w:rFonts w:ascii="Times New Roman" w:hAnsi="Times New Roman"/>
          <w:b/>
          <w:sz w:val="22"/>
        </w:rPr>
        <w:t>WHAT HAPPENED</w:t>
      </w:r>
    </w:p>
    <w:p w14:paraId="03ACDC3F" w14:textId="0807EEFB" w:rsidR="00F70B7D" w:rsidRPr="00542150" w:rsidRDefault="00F70B7D" w:rsidP="00F70B7D">
      <w:pPr>
        <w:pStyle w:val="Default"/>
        <w:jc w:val="both"/>
        <w:rPr>
          <w:rFonts w:ascii="Times New Roman" w:hAnsi="Times New Roman"/>
          <w:sz w:val="22"/>
        </w:rPr>
      </w:pPr>
      <w:r w:rsidRPr="00542150">
        <w:rPr>
          <w:rFonts w:ascii="Times New Roman" w:hAnsi="Times New Roman"/>
          <w:sz w:val="22"/>
        </w:rPr>
        <w:t>On Friday, December 17, 2021, C</w:t>
      </w:r>
      <w:r w:rsidR="002A2FD5">
        <w:rPr>
          <w:rFonts w:ascii="Times New Roman" w:hAnsi="Times New Roman"/>
          <w:sz w:val="22"/>
        </w:rPr>
        <w:t>apital Region Medical Center (CRMC)</w:t>
      </w:r>
      <w:r w:rsidRPr="00542150">
        <w:rPr>
          <w:rFonts w:ascii="Times New Roman" w:hAnsi="Times New Roman"/>
          <w:sz w:val="22"/>
        </w:rPr>
        <w:t xml:space="preserve"> experienced a disruption to our network systems. Immediately upon discovering the disruption, CRMC promptly disabled our network as a security measure, initiated an investigation into the incident, and a third-party cybersecurity firm was engaged to assist. Law enforcement </w:t>
      </w:r>
      <w:proofErr w:type="gramStart"/>
      <w:r w:rsidRPr="00542150">
        <w:rPr>
          <w:rFonts w:ascii="Times New Roman" w:hAnsi="Times New Roman"/>
          <w:sz w:val="22"/>
        </w:rPr>
        <w:t>was also notified</w:t>
      </w:r>
      <w:proofErr w:type="gramEnd"/>
      <w:r w:rsidRPr="00542150">
        <w:rPr>
          <w:rFonts w:ascii="Times New Roman" w:hAnsi="Times New Roman"/>
          <w:sz w:val="22"/>
        </w:rPr>
        <w:t xml:space="preserve">, and on December 23, 2021, notice of the incident was provided to the public. The investigation concluded that an unauthorized third party gained access to files containing personal and health information. </w:t>
      </w:r>
    </w:p>
    <w:p w14:paraId="198A007B" w14:textId="77777777" w:rsidR="00F70B7D" w:rsidRPr="006D7CF2" w:rsidRDefault="00F70B7D" w:rsidP="00F70B7D">
      <w:pPr>
        <w:pStyle w:val="Default"/>
        <w:jc w:val="both"/>
        <w:rPr>
          <w:rFonts w:ascii="Times New Roman" w:hAnsi="Times New Roman"/>
          <w:sz w:val="22"/>
          <w:szCs w:val="22"/>
        </w:rPr>
      </w:pPr>
    </w:p>
    <w:p w14:paraId="5E412CDF" w14:textId="77777777" w:rsidR="00F70B7D" w:rsidRPr="006D7CF2" w:rsidRDefault="00F70B7D" w:rsidP="00F70B7D">
      <w:pPr>
        <w:pStyle w:val="Default"/>
        <w:jc w:val="both"/>
        <w:rPr>
          <w:rFonts w:ascii="Times New Roman" w:hAnsi="Times New Roman"/>
          <w:b/>
          <w:color w:val="auto"/>
          <w:sz w:val="22"/>
          <w:szCs w:val="22"/>
        </w:rPr>
      </w:pPr>
      <w:r w:rsidRPr="006D7CF2">
        <w:rPr>
          <w:rFonts w:ascii="Times New Roman" w:hAnsi="Times New Roman"/>
          <w:b/>
          <w:color w:val="auto"/>
          <w:sz w:val="22"/>
          <w:szCs w:val="22"/>
        </w:rPr>
        <w:t>WHAT INFORMATION WAS INVOLVED</w:t>
      </w:r>
    </w:p>
    <w:p w14:paraId="05635E14" w14:textId="77777777" w:rsidR="00F70B7D" w:rsidRPr="006D7CF2" w:rsidRDefault="00F70B7D" w:rsidP="00F70B7D">
      <w:pPr>
        <w:pStyle w:val="Default"/>
        <w:jc w:val="both"/>
        <w:rPr>
          <w:rFonts w:ascii="Times New Roman" w:hAnsi="Times New Roman"/>
          <w:b/>
          <w:color w:val="auto"/>
          <w:sz w:val="20"/>
          <w:szCs w:val="22"/>
        </w:rPr>
      </w:pPr>
    </w:p>
    <w:p w14:paraId="4A99E612" w14:textId="2A87DE46" w:rsidR="00711CA4" w:rsidRDefault="00711CA4" w:rsidP="00711CA4">
      <w:pPr>
        <w:pStyle w:val="Default"/>
        <w:jc w:val="both"/>
        <w:rPr>
          <w:rFonts w:ascii="Times New Roman" w:hAnsi="Times New Roman"/>
          <w:color w:val="auto"/>
          <w:sz w:val="22"/>
          <w:szCs w:val="22"/>
          <w:lang w:bidi="ar-SA"/>
        </w:rPr>
      </w:pPr>
      <w:r>
        <w:rPr>
          <w:rFonts w:ascii="Times New Roman" w:hAnsi="Times New Roman"/>
          <w:color w:val="auto"/>
          <w:sz w:val="22"/>
          <w:szCs w:val="22"/>
          <w:lang w:bidi="ar-SA"/>
        </w:rPr>
        <w:t>W</w:t>
      </w:r>
      <w:r w:rsidRPr="00730A11">
        <w:rPr>
          <w:rFonts w:ascii="Times New Roman" w:hAnsi="Times New Roman"/>
          <w:color w:val="auto"/>
          <w:sz w:val="22"/>
          <w:szCs w:val="22"/>
          <w:lang w:bidi="ar-SA"/>
        </w:rPr>
        <w:t xml:space="preserve">hile there is no indication that </w:t>
      </w:r>
      <w:r>
        <w:rPr>
          <w:rFonts w:ascii="Times New Roman" w:hAnsi="Times New Roman"/>
          <w:color w:val="auto"/>
          <w:sz w:val="22"/>
          <w:szCs w:val="22"/>
          <w:lang w:bidi="ar-SA"/>
        </w:rPr>
        <w:t xml:space="preserve">your </w:t>
      </w:r>
      <w:r w:rsidRPr="00730A11">
        <w:rPr>
          <w:rFonts w:ascii="Times New Roman" w:hAnsi="Times New Roman"/>
          <w:color w:val="auto"/>
          <w:sz w:val="22"/>
          <w:szCs w:val="22"/>
          <w:lang w:bidi="ar-SA"/>
        </w:rPr>
        <w:t xml:space="preserve">electronic medical health record </w:t>
      </w:r>
      <w:proofErr w:type="gramStart"/>
      <w:r w:rsidRPr="00730A11">
        <w:rPr>
          <w:rFonts w:ascii="Times New Roman" w:hAnsi="Times New Roman"/>
          <w:color w:val="auto"/>
          <w:sz w:val="22"/>
          <w:szCs w:val="22"/>
          <w:lang w:bidi="ar-SA"/>
        </w:rPr>
        <w:t>was accessed</w:t>
      </w:r>
      <w:proofErr w:type="gramEnd"/>
      <w:r w:rsidRPr="00730A11">
        <w:rPr>
          <w:rFonts w:ascii="Times New Roman" w:hAnsi="Times New Roman"/>
          <w:color w:val="auto"/>
          <w:sz w:val="22"/>
          <w:szCs w:val="22"/>
          <w:lang w:bidi="ar-SA"/>
        </w:rPr>
        <w:t xml:space="preserve">, CRMC has determined that personal and health information relating to </w:t>
      </w:r>
      <w:r>
        <w:rPr>
          <w:rFonts w:ascii="Times New Roman" w:hAnsi="Times New Roman"/>
          <w:color w:val="auto"/>
          <w:sz w:val="22"/>
          <w:szCs w:val="22"/>
          <w:lang w:bidi="ar-SA"/>
        </w:rPr>
        <w:t xml:space="preserve">CRMC employees </w:t>
      </w:r>
      <w:r w:rsidRPr="00730A11">
        <w:rPr>
          <w:rFonts w:ascii="Times New Roman" w:hAnsi="Times New Roman"/>
          <w:color w:val="auto"/>
          <w:sz w:val="22"/>
          <w:szCs w:val="22"/>
          <w:lang w:bidi="ar-SA"/>
        </w:rPr>
        <w:t>was contained in files accessible to the unauthorized third party. Such information included first and last name, date of birth, full mailing ad</w:t>
      </w:r>
      <w:r w:rsidR="00101BFC">
        <w:rPr>
          <w:rFonts w:ascii="Times New Roman" w:hAnsi="Times New Roman"/>
          <w:color w:val="auto"/>
          <w:sz w:val="22"/>
          <w:szCs w:val="22"/>
          <w:lang w:bidi="ar-SA"/>
        </w:rPr>
        <w:t xml:space="preserve">dress, medical information, </w:t>
      </w:r>
      <w:r w:rsidRPr="00730A11">
        <w:rPr>
          <w:rFonts w:ascii="Times New Roman" w:hAnsi="Times New Roman"/>
          <w:color w:val="auto"/>
          <w:sz w:val="22"/>
          <w:szCs w:val="22"/>
          <w:lang w:bidi="ar-SA"/>
        </w:rPr>
        <w:t>health i</w:t>
      </w:r>
      <w:r>
        <w:rPr>
          <w:rFonts w:ascii="Times New Roman" w:hAnsi="Times New Roman"/>
          <w:color w:val="auto"/>
          <w:sz w:val="22"/>
          <w:szCs w:val="22"/>
          <w:lang w:bidi="ar-SA"/>
        </w:rPr>
        <w:t xml:space="preserve">nsurance information, </w:t>
      </w:r>
      <w:r w:rsidRPr="00730A11">
        <w:rPr>
          <w:rFonts w:ascii="Times New Roman" w:hAnsi="Times New Roman"/>
          <w:color w:val="auto"/>
          <w:sz w:val="22"/>
          <w:szCs w:val="22"/>
          <w:lang w:bidi="ar-SA"/>
        </w:rPr>
        <w:t>Social Security num</w:t>
      </w:r>
      <w:r w:rsidR="00E6735A">
        <w:rPr>
          <w:rFonts w:ascii="Times New Roman" w:hAnsi="Times New Roman"/>
          <w:color w:val="auto"/>
          <w:sz w:val="22"/>
          <w:szCs w:val="22"/>
          <w:lang w:bidi="ar-SA"/>
        </w:rPr>
        <w:t xml:space="preserve">bers, and driver’s license numbers </w:t>
      </w:r>
      <w:proofErr w:type="gramStart"/>
      <w:r w:rsidRPr="00730A11">
        <w:rPr>
          <w:rFonts w:ascii="Times New Roman" w:hAnsi="Times New Roman"/>
          <w:color w:val="auto"/>
          <w:sz w:val="22"/>
          <w:szCs w:val="22"/>
          <w:lang w:bidi="ar-SA"/>
        </w:rPr>
        <w:t>may have been accessed</w:t>
      </w:r>
      <w:proofErr w:type="gramEnd"/>
      <w:r w:rsidRPr="00730A11">
        <w:rPr>
          <w:rFonts w:ascii="Times New Roman" w:hAnsi="Times New Roman"/>
          <w:color w:val="auto"/>
          <w:sz w:val="22"/>
          <w:szCs w:val="22"/>
          <w:lang w:bidi="ar-SA"/>
        </w:rPr>
        <w:t>.</w:t>
      </w:r>
    </w:p>
    <w:p w14:paraId="7B8EBB65" w14:textId="77777777" w:rsidR="00F70B7D" w:rsidRPr="006D7CF2" w:rsidRDefault="00F70B7D" w:rsidP="00F70B7D">
      <w:pPr>
        <w:pStyle w:val="Default"/>
        <w:jc w:val="both"/>
        <w:rPr>
          <w:rFonts w:ascii="Times New Roman" w:hAnsi="Times New Roman"/>
          <w:color w:val="auto"/>
          <w:sz w:val="22"/>
          <w:szCs w:val="22"/>
        </w:rPr>
      </w:pPr>
    </w:p>
    <w:p w14:paraId="2DB7FEF0" w14:textId="77777777" w:rsidR="00F70B7D" w:rsidRPr="006D7CF2" w:rsidRDefault="00F70B7D" w:rsidP="00F70B7D">
      <w:pPr>
        <w:pStyle w:val="Default"/>
        <w:jc w:val="both"/>
        <w:rPr>
          <w:rFonts w:ascii="Times New Roman" w:hAnsi="Times New Roman"/>
          <w:b/>
          <w:color w:val="auto"/>
          <w:sz w:val="22"/>
          <w:szCs w:val="22"/>
        </w:rPr>
      </w:pPr>
      <w:r w:rsidRPr="006D7CF2">
        <w:rPr>
          <w:rFonts w:ascii="Times New Roman" w:hAnsi="Times New Roman"/>
          <w:b/>
          <w:color w:val="auto"/>
          <w:sz w:val="22"/>
          <w:szCs w:val="22"/>
        </w:rPr>
        <w:t>WHAT WE ARE DOING</w:t>
      </w:r>
    </w:p>
    <w:p w14:paraId="06BC10BD" w14:textId="77777777" w:rsidR="00F70B7D" w:rsidRPr="006D7CF2" w:rsidRDefault="00F70B7D" w:rsidP="00F70B7D">
      <w:pPr>
        <w:pStyle w:val="Default"/>
        <w:jc w:val="both"/>
        <w:rPr>
          <w:rFonts w:ascii="Times New Roman" w:hAnsi="Times New Roman"/>
          <w:color w:val="auto"/>
          <w:sz w:val="22"/>
          <w:szCs w:val="22"/>
        </w:rPr>
      </w:pPr>
    </w:p>
    <w:p w14:paraId="032B65C9" w14:textId="77777777" w:rsidR="00711CA4" w:rsidRPr="00730A11" w:rsidRDefault="00711CA4" w:rsidP="00711CA4">
      <w:pPr>
        <w:pStyle w:val="Default"/>
        <w:jc w:val="both"/>
        <w:rPr>
          <w:rFonts w:ascii="Times New Roman" w:hAnsi="Times New Roman"/>
          <w:sz w:val="22"/>
          <w:szCs w:val="22"/>
        </w:rPr>
      </w:pPr>
      <w:r w:rsidRPr="00730A11">
        <w:rPr>
          <w:rFonts w:ascii="Times New Roman" w:hAnsi="Times New Roman"/>
          <w:sz w:val="22"/>
          <w:szCs w:val="22"/>
        </w:rPr>
        <w:t xml:space="preserve">While there is no evidence of any instances of fraud or </w:t>
      </w:r>
      <w:proofErr w:type="gramStart"/>
      <w:r w:rsidRPr="00730A11">
        <w:rPr>
          <w:rFonts w:ascii="Times New Roman" w:hAnsi="Times New Roman"/>
          <w:sz w:val="22"/>
          <w:szCs w:val="22"/>
        </w:rPr>
        <w:t>identity</w:t>
      </w:r>
      <w:proofErr w:type="gramEnd"/>
      <w:r w:rsidRPr="00730A11">
        <w:rPr>
          <w:rFonts w:ascii="Times New Roman" w:hAnsi="Times New Roman"/>
          <w:sz w:val="22"/>
          <w:szCs w:val="22"/>
        </w:rPr>
        <w:t xml:space="preserve"> theft as a result of this incident, out of an abundance of caution, CRMC </w:t>
      </w:r>
      <w:r>
        <w:rPr>
          <w:rFonts w:ascii="Times New Roman" w:hAnsi="Times New Roman"/>
          <w:sz w:val="22"/>
          <w:szCs w:val="22"/>
        </w:rPr>
        <w:t xml:space="preserve">is notifying you to </w:t>
      </w:r>
      <w:r w:rsidRPr="00542150">
        <w:rPr>
          <w:rFonts w:ascii="Times New Roman" w:hAnsi="Times New Roman"/>
          <w:sz w:val="22"/>
          <w:szCs w:val="22"/>
        </w:rPr>
        <w:t>provide additional information</w:t>
      </w:r>
      <w:r>
        <w:rPr>
          <w:rFonts w:ascii="Times New Roman" w:hAnsi="Times New Roman"/>
          <w:sz w:val="22"/>
          <w:szCs w:val="22"/>
        </w:rPr>
        <w:t xml:space="preserve"> and resources to help protect your</w:t>
      </w:r>
      <w:r w:rsidRPr="00542150">
        <w:rPr>
          <w:rFonts w:ascii="Times New Roman" w:hAnsi="Times New Roman"/>
          <w:sz w:val="22"/>
          <w:szCs w:val="22"/>
        </w:rPr>
        <w:t xml:space="preserve"> information.</w:t>
      </w:r>
      <w:r w:rsidRPr="00730A11">
        <w:rPr>
          <w:rFonts w:ascii="Times New Roman" w:hAnsi="Times New Roman"/>
          <w:sz w:val="22"/>
          <w:szCs w:val="22"/>
        </w:rPr>
        <w:t xml:space="preserve"> </w:t>
      </w:r>
      <w:r>
        <w:rPr>
          <w:rFonts w:ascii="Times New Roman" w:hAnsi="Times New Roman"/>
          <w:sz w:val="22"/>
          <w:szCs w:val="22"/>
        </w:rPr>
        <w:t>Because your Social Security number or driver’s license number</w:t>
      </w:r>
      <w:r w:rsidRPr="00730A11">
        <w:rPr>
          <w:rFonts w:ascii="Times New Roman" w:hAnsi="Times New Roman"/>
          <w:sz w:val="22"/>
          <w:szCs w:val="22"/>
        </w:rPr>
        <w:t xml:space="preserve"> </w:t>
      </w:r>
      <w:r>
        <w:rPr>
          <w:rFonts w:ascii="Times New Roman" w:hAnsi="Times New Roman"/>
          <w:sz w:val="22"/>
          <w:szCs w:val="22"/>
        </w:rPr>
        <w:t>was</w:t>
      </w:r>
      <w:r w:rsidRPr="00730A11">
        <w:rPr>
          <w:rFonts w:ascii="Times New Roman" w:hAnsi="Times New Roman"/>
          <w:sz w:val="22"/>
          <w:szCs w:val="22"/>
        </w:rPr>
        <w:t xml:space="preserve"> involved</w:t>
      </w:r>
      <w:r>
        <w:rPr>
          <w:rFonts w:ascii="Times New Roman" w:hAnsi="Times New Roman"/>
          <w:sz w:val="22"/>
          <w:szCs w:val="22"/>
        </w:rPr>
        <w:t>,</w:t>
      </w:r>
      <w:r w:rsidRPr="00730A11">
        <w:rPr>
          <w:rFonts w:ascii="Times New Roman" w:hAnsi="Times New Roman"/>
          <w:sz w:val="22"/>
          <w:szCs w:val="22"/>
        </w:rPr>
        <w:t xml:space="preserve"> CRMC is offering </w:t>
      </w:r>
      <w:r>
        <w:rPr>
          <w:rFonts w:ascii="Times New Roman" w:hAnsi="Times New Roman"/>
          <w:sz w:val="22"/>
          <w:szCs w:val="22"/>
        </w:rPr>
        <w:t xml:space="preserve">you </w:t>
      </w:r>
      <w:r w:rsidRPr="00730A11">
        <w:rPr>
          <w:rFonts w:ascii="Times New Roman" w:hAnsi="Times New Roman"/>
          <w:sz w:val="22"/>
          <w:szCs w:val="22"/>
        </w:rPr>
        <w:t>one year of credit monitoring</w:t>
      </w:r>
      <w:r>
        <w:rPr>
          <w:rFonts w:ascii="Times New Roman" w:hAnsi="Times New Roman"/>
          <w:sz w:val="22"/>
          <w:szCs w:val="22"/>
        </w:rPr>
        <w:t xml:space="preserve"> at no cost</w:t>
      </w:r>
      <w:r w:rsidRPr="00730A11">
        <w:rPr>
          <w:rFonts w:ascii="Times New Roman" w:hAnsi="Times New Roman"/>
          <w:sz w:val="22"/>
          <w:szCs w:val="22"/>
        </w:rPr>
        <w:t xml:space="preserve">. We also recommend that </w:t>
      </w:r>
      <w:r>
        <w:rPr>
          <w:rFonts w:ascii="Times New Roman" w:hAnsi="Times New Roman"/>
          <w:sz w:val="22"/>
          <w:szCs w:val="22"/>
        </w:rPr>
        <w:t>you</w:t>
      </w:r>
      <w:r w:rsidRPr="00730A11">
        <w:rPr>
          <w:rFonts w:ascii="Times New Roman" w:hAnsi="Times New Roman"/>
          <w:sz w:val="22"/>
          <w:szCs w:val="22"/>
        </w:rPr>
        <w:t xml:space="preserve"> review any statements </w:t>
      </w:r>
      <w:r>
        <w:rPr>
          <w:rFonts w:ascii="Times New Roman" w:hAnsi="Times New Roman"/>
          <w:sz w:val="22"/>
          <w:szCs w:val="22"/>
        </w:rPr>
        <w:t>that you</w:t>
      </w:r>
      <w:r w:rsidRPr="00730A11">
        <w:rPr>
          <w:rFonts w:ascii="Times New Roman" w:hAnsi="Times New Roman"/>
          <w:sz w:val="22"/>
          <w:szCs w:val="22"/>
        </w:rPr>
        <w:t xml:space="preserve"> receive from </w:t>
      </w:r>
      <w:r>
        <w:rPr>
          <w:rFonts w:ascii="Times New Roman" w:hAnsi="Times New Roman"/>
          <w:sz w:val="22"/>
          <w:szCs w:val="22"/>
        </w:rPr>
        <w:t>your</w:t>
      </w:r>
      <w:r w:rsidRPr="00730A11">
        <w:rPr>
          <w:rFonts w:ascii="Times New Roman" w:hAnsi="Times New Roman"/>
          <w:sz w:val="22"/>
          <w:szCs w:val="22"/>
        </w:rPr>
        <w:t xml:space="preserve"> health care provider</w:t>
      </w:r>
      <w:r>
        <w:rPr>
          <w:rFonts w:ascii="Times New Roman" w:hAnsi="Times New Roman"/>
          <w:sz w:val="22"/>
          <w:szCs w:val="22"/>
        </w:rPr>
        <w:t xml:space="preserve"> or health insurer</w:t>
      </w:r>
      <w:r w:rsidRPr="00730A11">
        <w:rPr>
          <w:rFonts w:ascii="Times New Roman" w:hAnsi="Times New Roman"/>
          <w:sz w:val="22"/>
          <w:szCs w:val="22"/>
        </w:rPr>
        <w:t xml:space="preserve">. If you see any medical services that you did not receive, please call the provider or insurer immediately.  </w:t>
      </w:r>
    </w:p>
    <w:p w14:paraId="32EC73B0" w14:textId="77777777" w:rsidR="00711CA4" w:rsidRPr="00730A11" w:rsidRDefault="00711CA4" w:rsidP="00711CA4">
      <w:pPr>
        <w:pStyle w:val="Default"/>
        <w:jc w:val="both"/>
        <w:rPr>
          <w:rFonts w:ascii="Times New Roman" w:hAnsi="Times New Roman"/>
          <w:sz w:val="22"/>
          <w:szCs w:val="22"/>
        </w:rPr>
      </w:pPr>
    </w:p>
    <w:p w14:paraId="341EEC1A" w14:textId="77777777" w:rsidR="00711CA4" w:rsidRDefault="00711CA4" w:rsidP="00711CA4">
      <w:pPr>
        <w:pStyle w:val="Default"/>
        <w:jc w:val="both"/>
        <w:rPr>
          <w:rFonts w:ascii="Times New Roman" w:hAnsi="Times New Roman"/>
          <w:sz w:val="22"/>
          <w:szCs w:val="22"/>
        </w:rPr>
      </w:pPr>
      <w:r w:rsidRPr="00730A11">
        <w:rPr>
          <w:rFonts w:ascii="Times New Roman" w:hAnsi="Times New Roman"/>
          <w:sz w:val="22"/>
          <w:szCs w:val="22"/>
        </w:rPr>
        <w:t>CRMC takes the privacy and confidentiality of the information it maintains seriously, and deeply regrets that this incident occurred. CRMC continues to evaluate its security practices, and will continue to identify opportunities to implement additional cybersecurity measures.</w:t>
      </w:r>
    </w:p>
    <w:p w14:paraId="2CC3214A" w14:textId="77777777" w:rsidR="00F70B7D" w:rsidRPr="006D7CF2" w:rsidRDefault="00F70B7D" w:rsidP="00F70B7D">
      <w:pPr>
        <w:pStyle w:val="Default"/>
        <w:jc w:val="both"/>
        <w:rPr>
          <w:rFonts w:ascii="Times New Roman" w:hAnsi="Times New Roman"/>
          <w:color w:val="auto"/>
          <w:sz w:val="22"/>
          <w:szCs w:val="22"/>
        </w:rPr>
      </w:pPr>
    </w:p>
    <w:p w14:paraId="54E0E03C" w14:textId="77777777" w:rsidR="00F70B7D" w:rsidRPr="006D7CF2" w:rsidRDefault="00F70B7D" w:rsidP="00F70B7D">
      <w:pPr>
        <w:pStyle w:val="Default"/>
        <w:jc w:val="both"/>
        <w:rPr>
          <w:rFonts w:ascii="Times New Roman" w:hAnsi="Times New Roman"/>
          <w:b/>
          <w:color w:val="auto"/>
          <w:sz w:val="22"/>
          <w:szCs w:val="22"/>
        </w:rPr>
      </w:pPr>
      <w:r w:rsidRPr="006D7CF2">
        <w:rPr>
          <w:rFonts w:ascii="Times New Roman" w:hAnsi="Times New Roman"/>
          <w:b/>
          <w:color w:val="auto"/>
          <w:sz w:val="22"/>
          <w:szCs w:val="22"/>
        </w:rPr>
        <w:t>WHAT YOU CAN DO</w:t>
      </w:r>
    </w:p>
    <w:p w14:paraId="52073B28" w14:textId="77777777" w:rsidR="00F70B7D" w:rsidRPr="006D7CF2" w:rsidRDefault="00F70B7D" w:rsidP="00F70B7D">
      <w:pPr>
        <w:pStyle w:val="Default"/>
        <w:jc w:val="both"/>
        <w:rPr>
          <w:rFonts w:ascii="Times New Roman" w:hAnsi="Times New Roman"/>
          <w:b/>
          <w:color w:val="auto"/>
          <w:sz w:val="22"/>
          <w:szCs w:val="22"/>
        </w:rPr>
      </w:pPr>
    </w:p>
    <w:p w14:paraId="7A7553CE" w14:textId="3D23E243" w:rsidR="00F70B7D" w:rsidRPr="008741DF" w:rsidRDefault="00F70B7D" w:rsidP="00F70B7D">
      <w:pPr>
        <w:spacing w:after="0"/>
        <w:jc w:val="both"/>
        <w:rPr>
          <w:rFonts w:ascii="Times New Roman" w:hAnsi="Times New Roman"/>
          <w:sz w:val="22"/>
        </w:rPr>
      </w:pPr>
      <w:r w:rsidRPr="008741DF">
        <w:rPr>
          <w:rFonts w:ascii="Times New Roman" w:hAnsi="Times New Roman"/>
          <w:b/>
          <w:sz w:val="22"/>
        </w:rPr>
        <w:t xml:space="preserve">Activate your complimentary credit monitoring – </w:t>
      </w:r>
      <w:r w:rsidRPr="008741DF">
        <w:rPr>
          <w:rFonts w:ascii="Times New Roman" w:hAnsi="Times New Roman"/>
          <w:sz w:val="22"/>
        </w:rPr>
        <w:t xml:space="preserve">To help protect </w:t>
      </w:r>
      <w:r w:rsidRPr="008741DF">
        <w:rPr>
          <w:rFonts w:ascii="Times New Roman" w:hAnsi="Times New Roman"/>
          <w:sz w:val="22"/>
          <w:szCs w:val="22"/>
          <w:lang w:bidi="en-US"/>
        </w:rPr>
        <w:t>you from fraud or</w:t>
      </w:r>
      <w:r w:rsidRPr="008741DF">
        <w:rPr>
          <w:rFonts w:ascii="Times New Roman" w:hAnsi="Times New Roman"/>
          <w:sz w:val="22"/>
        </w:rPr>
        <w:t xml:space="preserve"> identity</w:t>
      </w:r>
      <w:r w:rsidRPr="008741DF">
        <w:rPr>
          <w:rFonts w:ascii="Times New Roman" w:hAnsi="Times New Roman"/>
          <w:sz w:val="22"/>
          <w:szCs w:val="22"/>
          <w:lang w:bidi="en-US"/>
        </w:rPr>
        <w:t xml:space="preserve"> theft</w:t>
      </w:r>
      <w:r w:rsidRPr="008741DF">
        <w:rPr>
          <w:rFonts w:ascii="Times New Roman" w:hAnsi="Times New Roman"/>
          <w:sz w:val="22"/>
        </w:rPr>
        <w:t>, we are offering a one-year membership to Experian’s</w:t>
      </w:r>
      <w:r w:rsidRPr="008741DF">
        <w:rPr>
          <w:rFonts w:ascii="Times New Roman" w:hAnsi="Times New Roman"/>
          <w:sz w:val="22"/>
          <w:vertAlign w:val="superscript"/>
        </w:rPr>
        <w:t>®</w:t>
      </w:r>
      <w:r w:rsidRPr="008741DF">
        <w:rPr>
          <w:rFonts w:ascii="Times New Roman" w:hAnsi="Times New Roman"/>
          <w:sz w:val="22"/>
        </w:rPr>
        <w:t xml:space="preserve"> </w:t>
      </w:r>
      <w:proofErr w:type="spellStart"/>
      <w:r w:rsidRPr="008741DF">
        <w:rPr>
          <w:rFonts w:ascii="Times New Roman" w:hAnsi="Times New Roman"/>
          <w:sz w:val="22"/>
        </w:rPr>
        <w:t>IdentityWorks</w:t>
      </w:r>
      <w:r w:rsidRPr="008741DF">
        <w:rPr>
          <w:rFonts w:ascii="Times New Roman" w:hAnsi="Times New Roman"/>
          <w:sz w:val="22"/>
          <w:vertAlign w:val="superscript"/>
        </w:rPr>
        <w:t>SM</w:t>
      </w:r>
      <w:proofErr w:type="spellEnd"/>
      <w:r w:rsidR="003D5E1A">
        <w:rPr>
          <w:rFonts w:ascii="Times New Roman" w:hAnsi="Times New Roman"/>
          <w:sz w:val="22"/>
        </w:rPr>
        <w:t xml:space="preserve"> at no cost.</w:t>
      </w:r>
      <w:r w:rsidRPr="008741DF">
        <w:rPr>
          <w:rFonts w:ascii="Times New Roman" w:hAnsi="Times New Roman"/>
          <w:sz w:val="22"/>
        </w:rPr>
        <w:t xml:space="preserve"> This product helps detect possible misuse of your personal information</w:t>
      </w:r>
      <w:r w:rsidRPr="008741DF">
        <w:rPr>
          <w:rFonts w:ascii="Times New Roman" w:hAnsi="Times New Roman"/>
          <w:sz w:val="22"/>
          <w:szCs w:val="22"/>
          <w:lang w:bidi="en-US"/>
        </w:rPr>
        <w:t>. To register, please:</w:t>
      </w:r>
    </w:p>
    <w:p w14:paraId="021D03B8" w14:textId="77777777" w:rsidR="00F70B7D" w:rsidRPr="008741DF" w:rsidRDefault="00F70B7D" w:rsidP="00F70B7D">
      <w:pPr>
        <w:spacing w:after="0"/>
        <w:ind w:left="720"/>
        <w:jc w:val="both"/>
        <w:rPr>
          <w:rFonts w:ascii="Times New Roman" w:hAnsi="Times New Roman"/>
          <w:b/>
          <w:sz w:val="22"/>
        </w:rPr>
      </w:pPr>
    </w:p>
    <w:p w14:paraId="2E246351" w14:textId="48DC2571" w:rsidR="00F70B7D" w:rsidRPr="008741DF" w:rsidRDefault="00F70B7D" w:rsidP="00F70B7D">
      <w:pPr>
        <w:numPr>
          <w:ilvl w:val="1"/>
          <w:numId w:val="4"/>
        </w:numPr>
        <w:tabs>
          <w:tab w:val="left" w:pos="990"/>
        </w:tabs>
        <w:spacing w:after="0"/>
        <w:jc w:val="both"/>
        <w:rPr>
          <w:b/>
          <w:sz w:val="22"/>
        </w:rPr>
      </w:pPr>
      <w:r w:rsidRPr="008741DF">
        <w:rPr>
          <w:rFonts w:ascii="Times New Roman" w:hAnsi="Times New Roman"/>
          <w:sz w:val="22"/>
        </w:rPr>
        <w:t xml:space="preserve">Ensure that you </w:t>
      </w:r>
      <w:r w:rsidRPr="008741DF">
        <w:rPr>
          <w:rFonts w:ascii="Times New Roman" w:hAnsi="Times New Roman"/>
          <w:b/>
          <w:sz w:val="22"/>
        </w:rPr>
        <w:t xml:space="preserve">enroll </w:t>
      </w:r>
      <w:proofErr w:type="gramStart"/>
      <w:r w:rsidRPr="008741DF">
        <w:rPr>
          <w:rFonts w:ascii="Times New Roman" w:hAnsi="Times New Roman"/>
          <w:b/>
          <w:sz w:val="22"/>
        </w:rPr>
        <w:t>by:</w:t>
      </w:r>
      <w:proofErr w:type="gramEnd"/>
      <w:r w:rsidRPr="008741DF">
        <w:rPr>
          <w:rFonts w:ascii="Times New Roman" w:hAnsi="Times New Roman"/>
          <w:b/>
          <w:sz w:val="22"/>
        </w:rPr>
        <w:t xml:space="preserve"> </w:t>
      </w:r>
      <w:r w:rsidR="00C271C3" w:rsidRPr="00C271C3">
        <w:rPr>
          <w:rFonts w:ascii="Times New Roman" w:hAnsi="Times New Roman"/>
          <w:b/>
          <w:sz w:val="22"/>
          <w:szCs w:val="22"/>
          <w:lang w:bidi="en-US"/>
        </w:rPr>
        <w:t>June 11, 2022</w:t>
      </w:r>
      <w:r w:rsidRPr="008741DF">
        <w:rPr>
          <w:rFonts w:ascii="Times New Roman" w:hAnsi="Times New Roman"/>
          <w:b/>
          <w:sz w:val="22"/>
        </w:rPr>
        <w:t xml:space="preserve"> </w:t>
      </w:r>
      <w:r w:rsidRPr="008741DF">
        <w:rPr>
          <w:rFonts w:ascii="Times New Roman" w:hAnsi="Times New Roman"/>
          <w:sz w:val="22"/>
        </w:rPr>
        <w:t>(Your code will not work after this date.)</w:t>
      </w:r>
    </w:p>
    <w:p w14:paraId="4502DA1E" w14:textId="77777777" w:rsidR="00F70B7D" w:rsidRPr="008741DF" w:rsidRDefault="00F70B7D" w:rsidP="00F70B7D">
      <w:pPr>
        <w:numPr>
          <w:ilvl w:val="1"/>
          <w:numId w:val="4"/>
        </w:numPr>
        <w:tabs>
          <w:tab w:val="left" w:pos="990"/>
        </w:tabs>
        <w:spacing w:after="0"/>
        <w:rPr>
          <w:b/>
          <w:sz w:val="22"/>
        </w:rPr>
      </w:pPr>
      <w:r w:rsidRPr="008741DF">
        <w:rPr>
          <w:rFonts w:ascii="Times New Roman" w:hAnsi="Times New Roman"/>
          <w:b/>
          <w:sz w:val="22"/>
        </w:rPr>
        <w:t xml:space="preserve">Visit </w:t>
      </w:r>
      <w:r w:rsidRPr="008741DF">
        <w:rPr>
          <w:rFonts w:ascii="Times New Roman" w:hAnsi="Times New Roman"/>
          <w:sz w:val="22"/>
        </w:rPr>
        <w:t xml:space="preserve">the Experian </w:t>
      </w:r>
      <w:proofErr w:type="spellStart"/>
      <w:r w:rsidRPr="008741DF">
        <w:rPr>
          <w:rFonts w:ascii="Times New Roman" w:hAnsi="Times New Roman"/>
          <w:sz w:val="22"/>
        </w:rPr>
        <w:t>IdentityWorks</w:t>
      </w:r>
      <w:proofErr w:type="spellEnd"/>
      <w:r w:rsidRPr="008741DF">
        <w:rPr>
          <w:rFonts w:ascii="Times New Roman" w:hAnsi="Times New Roman"/>
          <w:sz w:val="22"/>
        </w:rPr>
        <w:t xml:space="preserve"> website to enroll: </w:t>
      </w:r>
      <w:r w:rsidRPr="008741DF">
        <w:rPr>
          <w:rFonts w:ascii="Times New Roman" w:eastAsia="Times New Roman" w:hAnsi="Times New Roman"/>
          <w:sz w:val="22"/>
          <w:szCs w:val="22"/>
        </w:rPr>
        <w:t>www.experianidworks.com/3bcredit</w:t>
      </w:r>
    </w:p>
    <w:p w14:paraId="19768A84" w14:textId="77777777" w:rsidR="00F70B7D" w:rsidRPr="008741DF" w:rsidRDefault="00F70B7D" w:rsidP="00F70B7D">
      <w:pPr>
        <w:numPr>
          <w:ilvl w:val="1"/>
          <w:numId w:val="4"/>
        </w:numPr>
        <w:tabs>
          <w:tab w:val="left" w:pos="990"/>
        </w:tabs>
        <w:spacing w:after="0"/>
        <w:rPr>
          <w:b/>
          <w:sz w:val="22"/>
        </w:rPr>
      </w:pPr>
      <w:r w:rsidRPr="008741DF">
        <w:rPr>
          <w:rFonts w:ascii="Times New Roman" w:hAnsi="Times New Roman"/>
          <w:sz w:val="22"/>
        </w:rPr>
        <w:lastRenderedPageBreak/>
        <w:t xml:space="preserve">Provide your </w:t>
      </w:r>
      <w:r w:rsidRPr="008741DF">
        <w:rPr>
          <w:rFonts w:ascii="Times New Roman" w:hAnsi="Times New Roman"/>
          <w:b/>
          <w:sz w:val="22"/>
        </w:rPr>
        <w:t>activation code:</w:t>
      </w:r>
      <w:r w:rsidRPr="008741DF">
        <w:rPr>
          <w:rFonts w:ascii="Times New Roman" w:hAnsi="Times New Roman"/>
          <w:sz w:val="22"/>
        </w:rPr>
        <w:t xml:space="preserve"> </w:t>
      </w:r>
      <w:r w:rsidRPr="008741DF">
        <w:rPr>
          <w:rFonts w:ascii="Times New Roman" w:hAnsi="Times New Roman"/>
          <w:sz w:val="22"/>
          <w:highlight w:val="green"/>
        </w:rPr>
        <w:t>&lt;code&gt;</w:t>
      </w:r>
    </w:p>
    <w:p w14:paraId="73ACA6B8" w14:textId="77777777" w:rsidR="00F70B7D" w:rsidRPr="008741DF" w:rsidRDefault="00F70B7D" w:rsidP="00F70B7D">
      <w:pPr>
        <w:widowControl w:val="0"/>
        <w:spacing w:after="0"/>
        <w:jc w:val="both"/>
        <w:rPr>
          <w:rFonts w:ascii="Times New Roman" w:hAnsi="Times New Roman"/>
          <w:b/>
          <w:sz w:val="22"/>
        </w:rPr>
      </w:pPr>
    </w:p>
    <w:p w14:paraId="4184C699" w14:textId="7E2BA761" w:rsidR="00F70B7D" w:rsidRPr="008741DF" w:rsidRDefault="00F70B7D" w:rsidP="00F70B7D">
      <w:pPr>
        <w:pStyle w:val="Default"/>
        <w:jc w:val="both"/>
        <w:rPr>
          <w:rFonts w:ascii="Times New Roman" w:hAnsi="Times New Roman"/>
          <w:color w:val="auto"/>
          <w:sz w:val="22"/>
        </w:rPr>
      </w:pPr>
      <w:r w:rsidRPr="008741DF">
        <w:rPr>
          <w:rFonts w:ascii="Times New Roman" w:hAnsi="Times New Roman"/>
          <w:sz w:val="22"/>
        </w:rPr>
        <w:t xml:space="preserve">If you have questions or </w:t>
      </w:r>
      <w:r w:rsidRPr="008741DF">
        <w:rPr>
          <w:rFonts w:ascii="Times New Roman" w:hAnsi="Times New Roman"/>
          <w:sz w:val="22"/>
          <w:szCs w:val="22"/>
        </w:rPr>
        <w:t>want</w:t>
      </w:r>
      <w:r w:rsidRPr="008741DF">
        <w:rPr>
          <w:rFonts w:ascii="Times New Roman" w:hAnsi="Times New Roman"/>
          <w:sz w:val="22"/>
        </w:rPr>
        <w:t xml:space="preserve"> an alternative to enrolling in Experian </w:t>
      </w:r>
      <w:proofErr w:type="spellStart"/>
      <w:r w:rsidRPr="008741DF">
        <w:rPr>
          <w:rFonts w:ascii="Times New Roman" w:hAnsi="Times New Roman"/>
          <w:sz w:val="22"/>
        </w:rPr>
        <w:t>IdentityWorks</w:t>
      </w:r>
      <w:proofErr w:type="spellEnd"/>
      <w:r w:rsidRPr="008741DF">
        <w:rPr>
          <w:rFonts w:ascii="Times New Roman" w:hAnsi="Times New Roman"/>
          <w:sz w:val="22"/>
        </w:rPr>
        <w:t xml:space="preserve"> online, please contact </w:t>
      </w:r>
      <w:r w:rsidRPr="008741DF">
        <w:rPr>
          <w:rFonts w:ascii="Times New Roman" w:hAnsi="Times New Roman"/>
          <w:sz w:val="22"/>
          <w:szCs w:val="22"/>
        </w:rPr>
        <w:t>Experian</w:t>
      </w:r>
      <w:r w:rsidRPr="008741DF">
        <w:rPr>
          <w:rFonts w:ascii="Times New Roman" w:hAnsi="Times New Roman"/>
          <w:sz w:val="22"/>
        </w:rPr>
        <w:t xml:space="preserve"> at 877-288-8057 by </w:t>
      </w:r>
      <w:r w:rsidR="00C271C3">
        <w:rPr>
          <w:rFonts w:ascii="Times New Roman" w:hAnsi="Times New Roman"/>
          <w:sz w:val="22"/>
          <w:szCs w:val="22"/>
        </w:rPr>
        <w:t>June 11, 2022</w:t>
      </w:r>
      <w:r w:rsidRPr="008741DF">
        <w:rPr>
          <w:rFonts w:ascii="Times New Roman" w:hAnsi="Times New Roman"/>
          <w:sz w:val="22"/>
          <w:szCs w:val="22"/>
        </w:rPr>
        <w:t xml:space="preserve"> and </w:t>
      </w:r>
      <w:r w:rsidRPr="008741DF">
        <w:rPr>
          <w:rFonts w:ascii="Times New Roman" w:hAnsi="Times New Roman"/>
          <w:sz w:val="22"/>
        </w:rPr>
        <w:t xml:space="preserve">provide </w:t>
      </w:r>
      <w:r w:rsidRPr="008741DF">
        <w:rPr>
          <w:rFonts w:ascii="Times New Roman" w:hAnsi="Times New Roman"/>
          <w:sz w:val="22"/>
          <w:szCs w:val="22"/>
        </w:rPr>
        <w:t xml:space="preserve">them </w:t>
      </w:r>
      <w:r w:rsidRPr="008741DF">
        <w:rPr>
          <w:rFonts w:ascii="Times New Roman" w:hAnsi="Times New Roman"/>
          <w:sz w:val="22"/>
        </w:rPr>
        <w:t xml:space="preserve">engagement number </w:t>
      </w:r>
      <w:r w:rsidR="00C271C3" w:rsidRPr="00C271C3">
        <w:rPr>
          <w:rFonts w:ascii="Times New Roman" w:hAnsi="Times New Roman"/>
          <w:sz w:val="22"/>
          <w:szCs w:val="22"/>
        </w:rPr>
        <w:t>B029089</w:t>
      </w:r>
      <w:r w:rsidR="00C271C3">
        <w:rPr>
          <w:rFonts w:ascii="Times New Roman" w:hAnsi="Times New Roman"/>
          <w:sz w:val="22"/>
          <w:szCs w:val="22"/>
        </w:rPr>
        <w:t>.</w:t>
      </w:r>
    </w:p>
    <w:p w14:paraId="1DC3A8D6" w14:textId="77777777" w:rsidR="00F70B7D" w:rsidRPr="008741DF" w:rsidRDefault="00F70B7D" w:rsidP="00F70B7D">
      <w:pPr>
        <w:widowControl w:val="0"/>
        <w:spacing w:after="0"/>
        <w:jc w:val="both"/>
        <w:rPr>
          <w:rFonts w:ascii="Times New Roman" w:eastAsia="Calibri" w:hAnsi="Times New Roman"/>
          <w:b/>
          <w:sz w:val="22"/>
          <w:szCs w:val="22"/>
        </w:rPr>
      </w:pPr>
    </w:p>
    <w:p w14:paraId="7B9640B4" w14:textId="4EDECDEC" w:rsidR="00F371CB" w:rsidRDefault="00F70B7D" w:rsidP="002D6361">
      <w:pPr>
        <w:widowControl w:val="0"/>
        <w:spacing w:after="0"/>
        <w:jc w:val="both"/>
        <w:rPr>
          <w:rFonts w:ascii="Times New Roman" w:eastAsia="Calibri" w:hAnsi="Times New Roman"/>
          <w:b/>
          <w:sz w:val="22"/>
          <w:szCs w:val="22"/>
        </w:rPr>
      </w:pPr>
      <w:r w:rsidRPr="008741DF">
        <w:rPr>
          <w:rFonts w:ascii="Times New Roman" w:hAnsi="Times New Roman"/>
          <w:b/>
          <w:sz w:val="22"/>
        </w:rPr>
        <w:t xml:space="preserve">Remain vigilant </w:t>
      </w:r>
      <w:r w:rsidRPr="008741DF">
        <w:rPr>
          <w:rFonts w:ascii="Times New Roman" w:hAnsi="Times New Roman"/>
          <w:sz w:val="22"/>
        </w:rPr>
        <w:t xml:space="preserve">– We encourage you to remain vigilant </w:t>
      </w:r>
      <w:r w:rsidRPr="008741DF">
        <w:rPr>
          <w:rFonts w:ascii="Times New Roman" w:eastAsia="Calibri" w:hAnsi="Times New Roman"/>
          <w:sz w:val="22"/>
          <w:szCs w:val="22"/>
        </w:rPr>
        <w:t xml:space="preserve">for fraud or identity theft </w:t>
      </w:r>
      <w:r w:rsidRPr="008741DF">
        <w:rPr>
          <w:rFonts w:ascii="Times New Roman" w:hAnsi="Times New Roman"/>
          <w:sz w:val="22"/>
        </w:rPr>
        <w:t>by reviewing your account statements and free credit reports.</w:t>
      </w:r>
      <w:r w:rsidR="00E6735A" w:rsidRPr="00E6735A">
        <w:rPr>
          <w:rFonts w:ascii="Calibri" w:hAnsi="Calibri" w:cs="Calibri"/>
          <w:color w:val="FF0000"/>
          <w:sz w:val="22"/>
          <w:szCs w:val="22"/>
        </w:rPr>
        <w:t xml:space="preserve"> </w:t>
      </w:r>
      <w:r w:rsidR="00E6735A" w:rsidRPr="00E6735A">
        <w:rPr>
          <w:rFonts w:ascii="Times New Roman" w:hAnsi="Times New Roman"/>
          <w:sz w:val="22"/>
        </w:rPr>
        <w:t xml:space="preserve">You can access those reports by visiting </w:t>
      </w:r>
      <w:hyperlink r:id="rId12" w:history="1">
        <w:r w:rsidR="00E6735A" w:rsidRPr="00E6735A">
          <w:rPr>
            <w:rStyle w:val="Hyperlink"/>
            <w:rFonts w:ascii="Times New Roman" w:hAnsi="Times New Roman"/>
            <w:sz w:val="22"/>
          </w:rPr>
          <w:t>www.annualcreditreport.com</w:t>
        </w:r>
      </w:hyperlink>
      <w:r w:rsidR="00E6735A" w:rsidRPr="00E6735A">
        <w:rPr>
          <w:rFonts w:ascii="Times New Roman" w:hAnsi="Times New Roman"/>
          <w:sz w:val="22"/>
        </w:rPr>
        <w:t xml:space="preserve"> or calling 1-877-322-8228. If the report is incorrect, you should contact the appropriate consumer reporting agency—Equifax, Experian, or TransUnion.</w:t>
      </w:r>
    </w:p>
    <w:p w14:paraId="5E6FE2F3" w14:textId="77777777" w:rsidR="002D6361" w:rsidRPr="002D6361" w:rsidRDefault="002D6361" w:rsidP="002D6361">
      <w:pPr>
        <w:widowControl w:val="0"/>
        <w:spacing w:after="0"/>
        <w:jc w:val="both"/>
        <w:rPr>
          <w:rFonts w:ascii="Times New Roman" w:eastAsia="Calibri" w:hAnsi="Times New Roman"/>
          <w:b/>
          <w:sz w:val="22"/>
          <w:szCs w:val="22"/>
        </w:rPr>
      </w:pPr>
    </w:p>
    <w:p w14:paraId="4E3D3E76" w14:textId="77777777" w:rsidR="00F371CB" w:rsidRPr="00696510" w:rsidRDefault="00F371CB" w:rsidP="00F371CB">
      <w:pPr>
        <w:pStyle w:val="Default"/>
        <w:jc w:val="both"/>
        <w:rPr>
          <w:rFonts w:ascii="Times New Roman" w:hAnsi="Times New Roman"/>
          <w:b/>
          <w:sz w:val="22"/>
        </w:rPr>
      </w:pPr>
      <w:r w:rsidRPr="00696510">
        <w:rPr>
          <w:rFonts w:ascii="Times New Roman" w:hAnsi="Times New Roman"/>
          <w:b/>
          <w:sz w:val="22"/>
        </w:rPr>
        <w:t xml:space="preserve">Review your health statements – </w:t>
      </w:r>
      <w:r w:rsidRPr="00696510">
        <w:rPr>
          <w:rFonts w:ascii="Times New Roman" w:hAnsi="Times New Roman"/>
          <w:sz w:val="22"/>
        </w:rPr>
        <w:t>Review the statements you receive from your healthcare provider and health insurer. If you see any medical services that you did not receive, please call the provider or insurer immediately.</w:t>
      </w:r>
    </w:p>
    <w:p w14:paraId="2621B60C" w14:textId="77777777" w:rsidR="00F70B7D" w:rsidRPr="006D7CF2" w:rsidRDefault="00F70B7D" w:rsidP="00F70B7D">
      <w:pPr>
        <w:pStyle w:val="Default"/>
        <w:jc w:val="both"/>
        <w:rPr>
          <w:rFonts w:ascii="Times New Roman" w:hAnsi="Times New Roman"/>
          <w:color w:val="auto"/>
          <w:sz w:val="22"/>
          <w:szCs w:val="22"/>
        </w:rPr>
      </w:pPr>
    </w:p>
    <w:p w14:paraId="7651BF8D" w14:textId="77777777" w:rsidR="00F70B7D" w:rsidRPr="008741DF" w:rsidRDefault="00F70B7D" w:rsidP="00F70B7D">
      <w:pPr>
        <w:pStyle w:val="Default"/>
        <w:jc w:val="both"/>
        <w:rPr>
          <w:rFonts w:ascii="Times New Roman" w:eastAsia="Calibri" w:hAnsi="Times New Roman"/>
          <w:sz w:val="22"/>
          <w:szCs w:val="22"/>
        </w:rPr>
      </w:pPr>
      <w:r w:rsidRPr="008741DF">
        <w:rPr>
          <w:rFonts w:ascii="Times New Roman" w:hAnsi="Times New Roman"/>
          <w:b/>
          <w:sz w:val="22"/>
        </w:rPr>
        <w:t xml:space="preserve">Consider placing a fraud alert or security freeze on your credit </w:t>
      </w:r>
      <w:r w:rsidRPr="008741DF">
        <w:rPr>
          <w:rFonts w:ascii="Times New Roman" w:eastAsia="Calibri" w:hAnsi="Times New Roman"/>
          <w:b/>
          <w:sz w:val="22"/>
          <w:szCs w:val="22"/>
        </w:rPr>
        <w:t xml:space="preserve">file </w:t>
      </w:r>
      <w:r w:rsidRPr="008741DF">
        <w:rPr>
          <w:rFonts w:ascii="Times New Roman" w:eastAsia="Calibri" w:hAnsi="Times New Roman"/>
          <w:sz w:val="22"/>
          <w:szCs w:val="22"/>
        </w:rPr>
        <w:t xml:space="preserve">– Consumer reporting agencies have tools you can use to protect your credit, including fraud alerts and security freezes. </w:t>
      </w:r>
    </w:p>
    <w:p w14:paraId="3809D805" w14:textId="1658C360" w:rsidR="00F70B7D" w:rsidRDefault="00F70B7D" w:rsidP="00F70B7D">
      <w:pPr>
        <w:widowControl w:val="0"/>
        <w:spacing w:after="0"/>
        <w:contextualSpacing/>
        <w:rPr>
          <w:rFonts w:ascii="Times New Roman" w:eastAsia="Calibri" w:hAnsi="Times New Roman"/>
          <w:color w:val="000000"/>
          <w:sz w:val="22"/>
          <w:szCs w:val="22"/>
          <w:lang w:bidi="en-US"/>
        </w:rPr>
      </w:pPr>
    </w:p>
    <w:p w14:paraId="0DA8FBA9" w14:textId="3B0F3E65" w:rsidR="00F371CB" w:rsidRDefault="00F371CB" w:rsidP="00F371CB">
      <w:pPr>
        <w:pStyle w:val="Default"/>
        <w:jc w:val="both"/>
        <w:rPr>
          <w:rFonts w:ascii="Times New Roman" w:hAnsi="Times New Roman"/>
          <w:color w:val="auto"/>
          <w:sz w:val="22"/>
          <w:lang w:bidi="ar-SA"/>
        </w:rPr>
      </w:pPr>
      <w:r w:rsidRPr="00696510">
        <w:rPr>
          <w:rFonts w:ascii="Times New Roman" w:hAnsi="Times New Roman"/>
          <w:b/>
          <w:color w:val="auto"/>
          <w:sz w:val="22"/>
          <w:lang w:bidi="ar-SA"/>
        </w:rPr>
        <w:t xml:space="preserve">Report suspicious activity – </w:t>
      </w:r>
      <w:r w:rsidRPr="00696510">
        <w:rPr>
          <w:rFonts w:ascii="Times New Roman" w:hAnsi="Times New Roman"/>
          <w:color w:val="auto"/>
          <w:sz w:val="22"/>
          <w:lang w:bidi="ar-SA"/>
        </w:rPr>
        <w:t xml:space="preserve">If you believe you are the victim of fraud or identity theft, file a police report and get a copy of the report to submit to your creditors and others who may require proof of a </w:t>
      </w:r>
      <w:r w:rsidR="00E6735A">
        <w:rPr>
          <w:rFonts w:ascii="Times New Roman" w:hAnsi="Times New Roman"/>
          <w:color w:val="auto"/>
          <w:sz w:val="22"/>
          <w:lang w:bidi="ar-SA"/>
        </w:rPr>
        <w:t>crime to clear up your records.</w:t>
      </w:r>
    </w:p>
    <w:p w14:paraId="664C06AD" w14:textId="77777777" w:rsidR="00F371CB" w:rsidRPr="008741DF" w:rsidRDefault="00F371CB" w:rsidP="00F70B7D">
      <w:pPr>
        <w:widowControl w:val="0"/>
        <w:spacing w:after="0"/>
        <w:contextualSpacing/>
        <w:rPr>
          <w:rFonts w:ascii="Times New Roman" w:eastAsia="Calibri" w:hAnsi="Times New Roman"/>
          <w:color w:val="000000"/>
          <w:sz w:val="22"/>
          <w:szCs w:val="22"/>
          <w:lang w:bidi="en-US"/>
        </w:rPr>
      </w:pPr>
    </w:p>
    <w:p w14:paraId="6CB117A6" w14:textId="77777777" w:rsidR="00F70B7D" w:rsidRPr="008741DF" w:rsidRDefault="00F70B7D" w:rsidP="00F70B7D">
      <w:pPr>
        <w:keepLines/>
        <w:widowControl w:val="0"/>
        <w:autoSpaceDE w:val="0"/>
        <w:autoSpaceDN w:val="0"/>
        <w:adjustRightInd w:val="0"/>
        <w:spacing w:after="0"/>
        <w:jc w:val="both"/>
        <w:rPr>
          <w:rFonts w:ascii="Times New Roman" w:hAnsi="Times New Roman"/>
          <w:color w:val="000000"/>
          <w:sz w:val="22"/>
        </w:rPr>
      </w:pPr>
      <w:r w:rsidRPr="008741DF">
        <w:rPr>
          <w:rFonts w:ascii="Times New Roman" w:eastAsia="Calibri" w:hAnsi="Times New Roman"/>
          <w:b/>
          <w:sz w:val="22"/>
          <w:szCs w:val="22"/>
        </w:rPr>
        <w:t xml:space="preserve">Contact relevant authorities – </w:t>
      </w:r>
      <w:r w:rsidRPr="008741DF">
        <w:rPr>
          <w:rFonts w:ascii="Times New Roman" w:eastAsia="Calibri" w:hAnsi="Times New Roman"/>
          <w:sz w:val="22"/>
          <w:szCs w:val="22"/>
        </w:rPr>
        <w:t>You may contact the below resources</w:t>
      </w:r>
      <w:r w:rsidRPr="008741DF">
        <w:rPr>
          <w:rFonts w:ascii="Times New Roman" w:hAnsi="Times New Roman"/>
          <w:color w:val="000000"/>
          <w:sz w:val="22"/>
          <w:lang w:bidi="en-US"/>
        </w:rPr>
        <w:t xml:space="preserve"> to </w:t>
      </w:r>
      <w:r w:rsidRPr="008741DF">
        <w:rPr>
          <w:rFonts w:ascii="Times New Roman" w:eastAsia="Calibri" w:hAnsi="Times New Roman"/>
          <w:sz w:val="22"/>
          <w:szCs w:val="22"/>
        </w:rPr>
        <w:t xml:space="preserve">(1) get more </w:t>
      </w:r>
      <w:r w:rsidRPr="008741DF">
        <w:rPr>
          <w:rFonts w:ascii="Times New Roman" w:hAnsi="Times New Roman"/>
          <w:sz w:val="22"/>
        </w:rPr>
        <w:t xml:space="preserve">information on </w:t>
      </w:r>
      <w:r w:rsidRPr="008741DF">
        <w:rPr>
          <w:rFonts w:ascii="Times New Roman" w:hAnsi="Times New Roman"/>
          <w:color w:val="000000"/>
          <w:sz w:val="22"/>
          <w:lang w:bidi="en-US"/>
        </w:rPr>
        <w:t xml:space="preserve">fraud alerts </w:t>
      </w:r>
      <w:r w:rsidRPr="008741DF">
        <w:rPr>
          <w:rFonts w:ascii="Times New Roman" w:eastAsia="Calibri" w:hAnsi="Times New Roman"/>
          <w:sz w:val="22"/>
          <w:szCs w:val="22"/>
        </w:rPr>
        <w:t>or</w:t>
      </w:r>
      <w:r w:rsidRPr="008741DF">
        <w:rPr>
          <w:rFonts w:ascii="Times New Roman" w:hAnsi="Times New Roman"/>
          <w:color w:val="000000"/>
          <w:sz w:val="22"/>
          <w:lang w:bidi="en-US"/>
        </w:rPr>
        <w:t xml:space="preserve"> security freezes</w:t>
      </w:r>
      <w:r w:rsidRPr="008741DF">
        <w:rPr>
          <w:rFonts w:ascii="Times New Roman" w:eastAsia="Calibri" w:hAnsi="Times New Roman"/>
          <w:sz w:val="22"/>
          <w:szCs w:val="22"/>
        </w:rPr>
        <w:t xml:space="preserve"> and (2) learn</w:t>
      </w:r>
      <w:r w:rsidRPr="008741DF">
        <w:rPr>
          <w:rFonts w:ascii="Times New Roman" w:hAnsi="Times New Roman"/>
          <w:color w:val="000000"/>
          <w:sz w:val="22"/>
        </w:rPr>
        <w:t xml:space="preserve"> more about </w:t>
      </w:r>
      <w:r w:rsidRPr="008741DF">
        <w:rPr>
          <w:rFonts w:ascii="Times New Roman" w:eastAsia="Calibri" w:hAnsi="Times New Roman"/>
          <w:color w:val="000000"/>
          <w:sz w:val="22"/>
          <w:szCs w:val="22"/>
          <w:lang w:bidi="en-US"/>
        </w:rPr>
        <w:t xml:space="preserve">protecting yourself from </w:t>
      </w:r>
      <w:r w:rsidRPr="008741DF">
        <w:rPr>
          <w:rFonts w:ascii="Times New Roman" w:hAnsi="Times New Roman"/>
          <w:color w:val="000000"/>
          <w:sz w:val="22"/>
        </w:rPr>
        <w:t>fraud or identity theft.</w:t>
      </w:r>
    </w:p>
    <w:p w14:paraId="60E5215B" w14:textId="77777777" w:rsidR="00F70B7D" w:rsidRPr="008741DF" w:rsidRDefault="00F70B7D" w:rsidP="00F70B7D">
      <w:pPr>
        <w:keepLines/>
        <w:widowControl w:val="0"/>
        <w:autoSpaceDE w:val="0"/>
        <w:autoSpaceDN w:val="0"/>
        <w:adjustRightInd w:val="0"/>
        <w:spacing w:after="0"/>
        <w:jc w:val="both"/>
        <w:rPr>
          <w:rFonts w:ascii="Times New Roman" w:hAnsi="Times New Roman"/>
          <w:sz w:val="22"/>
        </w:rPr>
      </w:pPr>
    </w:p>
    <w:tbl>
      <w:tblPr>
        <w:tblStyle w:val="TableGrid"/>
        <w:tblW w:w="899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968"/>
        <w:gridCol w:w="1939"/>
        <w:gridCol w:w="2118"/>
        <w:gridCol w:w="2971"/>
      </w:tblGrid>
      <w:tr w:rsidR="00F70B7D" w:rsidRPr="006D7CF2" w14:paraId="5CD45DD7" w14:textId="77777777" w:rsidTr="00E346B9">
        <w:trPr>
          <w:jc w:val="center"/>
        </w:trPr>
        <w:tc>
          <w:tcPr>
            <w:tcW w:w="1968" w:type="dxa"/>
          </w:tcPr>
          <w:p w14:paraId="513D892F" w14:textId="77777777" w:rsidR="00F70B7D" w:rsidRPr="008741DF" w:rsidRDefault="00F70B7D" w:rsidP="00E346B9">
            <w:pPr>
              <w:widowControl w:val="0"/>
              <w:spacing w:after="0"/>
              <w:rPr>
                <w:rFonts w:ascii="Times New Roman" w:eastAsia="Calibri" w:hAnsi="Times New Roman"/>
                <w:b/>
                <w:sz w:val="22"/>
                <w:szCs w:val="22"/>
              </w:rPr>
            </w:pPr>
            <w:r w:rsidRPr="008741DF">
              <w:rPr>
                <w:rFonts w:ascii="Times New Roman" w:eastAsia="Calibri" w:hAnsi="Times New Roman"/>
                <w:b/>
                <w:sz w:val="22"/>
                <w:szCs w:val="22"/>
              </w:rPr>
              <w:t>Equifax</w:t>
            </w:r>
          </w:p>
          <w:p w14:paraId="40C4A3D8" w14:textId="77777777" w:rsidR="00F70B7D" w:rsidRPr="008741DF" w:rsidRDefault="00F70B7D" w:rsidP="00E346B9">
            <w:pPr>
              <w:widowControl w:val="0"/>
              <w:spacing w:after="0"/>
              <w:rPr>
                <w:rFonts w:ascii="Times New Roman" w:eastAsia="Calibri" w:hAnsi="Times New Roman"/>
                <w:sz w:val="22"/>
                <w:szCs w:val="22"/>
              </w:rPr>
            </w:pPr>
            <w:r w:rsidRPr="008741DF">
              <w:rPr>
                <w:rFonts w:ascii="Times New Roman" w:eastAsia="Calibri" w:hAnsi="Times New Roman"/>
                <w:sz w:val="22"/>
                <w:szCs w:val="22"/>
              </w:rPr>
              <w:t>P.O. Box 740241</w:t>
            </w:r>
          </w:p>
          <w:p w14:paraId="52CE7227" w14:textId="77777777" w:rsidR="00F70B7D" w:rsidRPr="008741DF" w:rsidRDefault="00F70B7D" w:rsidP="00E346B9">
            <w:pPr>
              <w:widowControl w:val="0"/>
              <w:spacing w:after="0"/>
              <w:rPr>
                <w:rFonts w:ascii="Times New Roman" w:eastAsia="Calibri" w:hAnsi="Times New Roman"/>
                <w:sz w:val="22"/>
                <w:szCs w:val="22"/>
              </w:rPr>
            </w:pPr>
            <w:r w:rsidRPr="008741DF">
              <w:rPr>
                <w:rFonts w:ascii="Times New Roman" w:eastAsia="Calibri" w:hAnsi="Times New Roman"/>
                <w:sz w:val="22"/>
                <w:szCs w:val="22"/>
              </w:rPr>
              <w:t>Atlanta, GA 30374</w:t>
            </w:r>
          </w:p>
          <w:p w14:paraId="54FE3675" w14:textId="77777777" w:rsidR="00F70B7D" w:rsidRPr="008741DF" w:rsidRDefault="00F70B7D" w:rsidP="00E346B9">
            <w:pPr>
              <w:widowControl w:val="0"/>
              <w:spacing w:after="0"/>
              <w:rPr>
                <w:rFonts w:ascii="Times New Roman" w:eastAsia="Calibri" w:hAnsi="Times New Roman"/>
                <w:sz w:val="22"/>
                <w:szCs w:val="22"/>
              </w:rPr>
            </w:pPr>
            <w:r w:rsidRPr="008741DF">
              <w:rPr>
                <w:rFonts w:ascii="Times New Roman" w:eastAsia="Calibri" w:hAnsi="Times New Roman"/>
                <w:sz w:val="22"/>
                <w:szCs w:val="22"/>
              </w:rPr>
              <w:t>1-866-349-5191</w:t>
            </w:r>
          </w:p>
          <w:p w14:paraId="377BFCBF" w14:textId="77777777" w:rsidR="00F70B7D" w:rsidRPr="008741DF" w:rsidRDefault="00F70B7D" w:rsidP="00E346B9">
            <w:pPr>
              <w:keepLines/>
              <w:widowControl w:val="0"/>
              <w:autoSpaceDE w:val="0"/>
              <w:autoSpaceDN w:val="0"/>
              <w:adjustRightInd w:val="0"/>
              <w:spacing w:after="0"/>
              <w:rPr>
                <w:rFonts w:ascii="Times New Roman" w:eastAsia="Calibri" w:hAnsi="Times New Roman"/>
                <w:sz w:val="22"/>
                <w:szCs w:val="22"/>
                <w:lang w:bidi="en-US"/>
              </w:rPr>
            </w:pPr>
            <w:r w:rsidRPr="008741DF">
              <w:rPr>
                <w:rFonts w:ascii="Times New Roman" w:eastAsia="Calibri" w:hAnsi="Times New Roman"/>
                <w:sz w:val="22"/>
                <w:szCs w:val="22"/>
              </w:rPr>
              <w:t>www.equifax.com</w:t>
            </w:r>
          </w:p>
        </w:tc>
        <w:tc>
          <w:tcPr>
            <w:tcW w:w="1939" w:type="dxa"/>
          </w:tcPr>
          <w:p w14:paraId="2A9C07DA" w14:textId="77777777" w:rsidR="00F70B7D" w:rsidRPr="008741DF" w:rsidRDefault="00F70B7D" w:rsidP="00E346B9">
            <w:pPr>
              <w:widowControl w:val="0"/>
              <w:spacing w:after="0"/>
              <w:rPr>
                <w:rFonts w:ascii="Times New Roman" w:eastAsia="Calibri" w:hAnsi="Times New Roman"/>
                <w:b/>
                <w:sz w:val="22"/>
                <w:szCs w:val="22"/>
              </w:rPr>
            </w:pPr>
            <w:r w:rsidRPr="008741DF">
              <w:rPr>
                <w:rFonts w:ascii="Times New Roman" w:eastAsia="Calibri" w:hAnsi="Times New Roman"/>
                <w:b/>
                <w:sz w:val="22"/>
                <w:szCs w:val="22"/>
              </w:rPr>
              <w:t>Experian</w:t>
            </w:r>
          </w:p>
          <w:p w14:paraId="3EE5EF37" w14:textId="77777777" w:rsidR="00F70B7D" w:rsidRPr="008741DF" w:rsidRDefault="00F70B7D" w:rsidP="00E346B9">
            <w:pPr>
              <w:widowControl w:val="0"/>
              <w:spacing w:after="0"/>
              <w:rPr>
                <w:rFonts w:ascii="Times New Roman" w:eastAsia="Calibri" w:hAnsi="Times New Roman"/>
                <w:sz w:val="22"/>
                <w:szCs w:val="22"/>
              </w:rPr>
            </w:pPr>
            <w:r w:rsidRPr="008741DF">
              <w:rPr>
                <w:rFonts w:ascii="Times New Roman" w:eastAsia="Calibri" w:hAnsi="Times New Roman"/>
                <w:sz w:val="22"/>
                <w:szCs w:val="22"/>
              </w:rPr>
              <w:t>P.O. Box 9701</w:t>
            </w:r>
          </w:p>
          <w:p w14:paraId="1616F397" w14:textId="77777777" w:rsidR="00F70B7D" w:rsidRPr="008741DF" w:rsidRDefault="00F70B7D" w:rsidP="00E346B9">
            <w:pPr>
              <w:widowControl w:val="0"/>
              <w:spacing w:after="0"/>
              <w:rPr>
                <w:rFonts w:ascii="Times New Roman" w:eastAsia="Calibri" w:hAnsi="Times New Roman"/>
                <w:sz w:val="22"/>
                <w:szCs w:val="22"/>
              </w:rPr>
            </w:pPr>
            <w:r w:rsidRPr="008741DF">
              <w:rPr>
                <w:rFonts w:ascii="Times New Roman" w:eastAsia="Calibri" w:hAnsi="Times New Roman"/>
                <w:sz w:val="22"/>
                <w:szCs w:val="22"/>
              </w:rPr>
              <w:t>Allen, TX 75013</w:t>
            </w:r>
          </w:p>
          <w:p w14:paraId="098B9CD5" w14:textId="77777777" w:rsidR="00F70B7D" w:rsidRPr="008741DF" w:rsidRDefault="00F70B7D" w:rsidP="00E346B9">
            <w:pPr>
              <w:widowControl w:val="0"/>
              <w:spacing w:after="0"/>
              <w:rPr>
                <w:rFonts w:ascii="Times New Roman" w:eastAsia="Calibri" w:hAnsi="Times New Roman"/>
                <w:sz w:val="22"/>
                <w:szCs w:val="22"/>
              </w:rPr>
            </w:pPr>
            <w:r w:rsidRPr="008741DF">
              <w:rPr>
                <w:rFonts w:ascii="Times New Roman" w:eastAsia="Calibri" w:hAnsi="Times New Roman"/>
                <w:sz w:val="22"/>
                <w:szCs w:val="22"/>
              </w:rPr>
              <w:t>1-888-397-3742</w:t>
            </w:r>
          </w:p>
          <w:p w14:paraId="4C0C5AF7" w14:textId="77777777" w:rsidR="00F70B7D" w:rsidRPr="008741DF" w:rsidRDefault="00F70B7D" w:rsidP="00E346B9">
            <w:pPr>
              <w:keepLines/>
              <w:widowControl w:val="0"/>
              <w:autoSpaceDE w:val="0"/>
              <w:autoSpaceDN w:val="0"/>
              <w:adjustRightInd w:val="0"/>
              <w:spacing w:after="0"/>
              <w:rPr>
                <w:rFonts w:ascii="Times New Roman" w:eastAsia="Calibri" w:hAnsi="Times New Roman"/>
                <w:sz w:val="22"/>
                <w:szCs w:val="22"/>
                <w:lang w:bidi="en-US"/>
              </w:rPr>
            </w:pPr>
            <w:r w:rsidRPr="008741DF">
              <w:rPr>
                <w:rFonts w:ascii="Times New Roman" w:eastAsia="Calibri" w:hAnsi="Times New Roman"/>
                <w:sz w:val="22"/>
                <w:szCs w:val="22"/>
              </w:rPr>
              <w:t xml:space="preserve">www.experian.com </w:t>
            </w:r>
          </w:p>
        </w:tc>
        <w:tc>
          <w:tcPr>
            <w:tcW w:w="2118" w:type="dxa"/>
          </w:tcPr>
          <w:p w14:paraId="110A896E" w14:textId="77777777" w:rsidR="00F70B7D" w:rsidRPr="008741DF" w:rsidRDefault="00F70B7D" w:rsidP="00E346B9">
            <w:pPr>
              <w:widowControl w:val="0"/>
              <w:spacing w:after="0"/>
              <w:ind w:right="306"/>
              <w:rPr>
                <w:rFonts w:ascii="Times New Roman" w:eastAsia="Calibri" w:hAnsi="Times New Roman"/>
                <w:b/>
                <w:sz w:val="22"/>
                <w:szCs w:val="22"/>
              </w:rPr>
            </w:pPr>
            <w:r w:rsidRPr="008741DF">
              <w:rPr>
                <w:rFonts w:ascii="Times New Roman" w:eastAsia="Calibri" w:hAnsi="Times New Roman"/>
                <w:b/>
                <w:sz w:val="22"/>
                <w:szCs w:val="22"/>
              </w:rPr>
              <w:t>TransUnion</w:t>
            </w:r>
          </w:p>
          <w:p w14:paraId="5C46F050" w14:textId="77777777" w:rsidR="00F70B7D" w:rsidRPr="008741DF" w:rsidRDefault="00F70B7D" w:rsidP="00E346B9">
            <w:pPr>
              <w:widowControl w:val="0"/>
              <w:spacing w:after="0"/>
              <w:rPr>
                <w:rFonts w:ascii="Times New Roman" w:eastAsia="Calibri" w:hAnsi="Times New Roman"/>
                <w:sz w:val="22"/>
                <w:szCs w:val="22"/>
              </w:rPr>
            </w:pPr>
            <w:r w:rsidRPr="008741DF">
              <w:rPr>
                <w:rFonts w:ascii="Times New Roman" w:eastAsia="Calibri" w:hAnsi="Times New Roman"/>
                <w:sz w:val="22"/>
                <w:szCs w:val="22"/>
              </w:rPr>
              <w:t>P.O. Box 2000</w:t>
            </w:r>
          </w:p>
          <w:p w14:paraId="287E2579" w14:textId="77777777" w:rsidR="00F70B7D" w:rsidRPr="008741DF" w:rsidRDefault="00F70B7D" w:rsidP="00E346B9">
            <w:pPr>
              <w:widowControl w:val="0"/>
              <w:spacing w:after="0"/>
              <w:rPr>
                <w:rFonts w:ascii="Times New Roman" w:eastAsia="Calibri" w:hAnsi="Times New Roman"/>
                <w:sz w:val="22"/>
                <w:szCs w:val="22"/>
              </w:rPr>
            </w:pPr>
            <w:r w:rsidRPr="008741DF">
              <w:rPr>
                <w:rFonts w:ascii="Times New Roman" w:eastAsia="Calibri" w:hAnsi="Times New Roman"/>
                <w:sz w:val="22"/>
                <w:szCs w:val="22"/>
              </w:rPr>
              <w:t>Chester, PA 19016</w:t>
            </w:r>
          </w:p>
          <w:p w14:paraId="0A7068D4" w14:textId="77777777" w:rsidR="00F70B7D" w:rsidRPr="008741DF" w:rsidRDefault="00F70B7D" w:rsidP="00E346B9">
            <w:pPr>
              <w:widowControl w:val="0"/>
              <w:spacing w:after="0"/>
              <w:rPr>
                <w:rFonts w:ascii="Times New Roman" w:eastAsia="Calibri" w:hAnsi="Times New Roman"/>
                <w:sz w:val="22"/>
                <w:szCs w:val="22"/>
              </w:rPr>
            </w:pPr>
            <w:r w:rsidRPr="008741DF">
              <w:rPr>
                <w:rFonts w:ascii="Times New Roman" w:eastAsia="Calibri" w:hAnsi="Times New Roman"/>
                <w:sz w:val="22"/>
                <w:szCs w:val="22"/>
              </w:rPr>
              <w:t>1-800-916-8800</w:t>
            </w:r>
          </w:p>
          <w:p w14:paraId="157246A3" w14:textId="77777777" w:rsidR="00F70B7D" w:rsidRPr="008741DF" w:rsidRDefault="00F70B7D" w:rsidP="00E346B9">
            <w:pPr>
              <w:keepLines/>
              <w:widowControl w:val="0"/>
              <w:autoSpaceDE w:val="0"/>
              <w:autoSpaceDN w:val="0"/>
              <w:adjustRightInd w:val="0"/>
              <w:spacing w:after="0"/>
              <w:rPr>
                <w:rFonts w:ascii="Times New Roman" w:eastAsia="Calibri" w:hAnsi="Times New Roman"/>
                <w:sz w:val="22"/>
                <w:szCs w:val="22"/>
                <w:lang w:bidi="en-US"/>
              </w:rPr>
            </w:pPr>
            <w:r w:rsidRPr="008741DF">
              <w:rPr>
                <w:rFonts w:ascii="Times New Roman" w:eastAsia="Calibri" w:hAnsi="Times New Roman"/>
                <w:sz w:val="22"/>
                <w:szCs w:val="22"/>
              </w:rPr>
              <w:t>www.transunion.com</w:t>
            </w:r>
          </w:p>
        </w:tc>
        <w:tc>
          <w:tcPr>
            <w:tcW w:w="2971" w:type="dxa"/>
          </w:tcPr>
          <w:p w14:paraId="5C0CA8D7" w14:textId="77777777" w:rsidR="00F70B7D" w:rsidRPr="008741DF" w:rsidRDefault="00F70B7D" w:rsidP="00E346B9">
            <w:pPr>
              <w:widowControl w:val="0"/>
              <w:spacing w:after="0"/>
              <w:ind w:left="-35" w:firstLine="35"/>
              <w:rPr>
                <w:rFonts w:ascii="Times New Roman" w:eastAsia="Calibri" w:hAnsi="Times New Roman"/>
                <w:b/>
                <w:sz w:val="22"/>
                <w:szCs w:val="22"/>
              </w:rPr>
            </w:pPr>
            <w:r w:rsidRPr="008741DF">
              <w:rPr>
                <w:rFonts w:ascii="Times New Roman" w:eastAsia="Calibri" w:hAnsi="Times New Roman"/>
                <w:b/>
                <w:sz w:val="22"/>
                <w:szCs w:val="22"/>
              </w:rPr>
              <w:t>Federal Trade Commission</w:t>
            </w:r>
          </w:p>
          <w:p w14:paraId="6CB620D6" w14:textId="77777777" w:rsidR="00F70B7D" w:rsidRPr="008741DF" w:rsidRDefault="00F70B7D" w:rsidP="00E346B9">
            <w:pPr>
              <w:widowControl w:val="0"/>
              <w:spacing w:after="0"/>
              <w:ind w:left="-35" w:firstLine="35"/>
              <w:rPr>
                <w:rFonts w:ascii="Times New Roman" w:eastAsia="Calibri" w:hAnsi="Times New Roman"/>
                <w:sz w:val="22"/>
                <w:szCs w:val="22"/>
              </w:rPr>
            </w:pPr>
            <w:r w:rsidRPr="008741DF">
              <w:rPr>
                <w:rFonts w:ascii="Times New Roman" w:eastAsia="Calibri" w:hAnsi="Times New Roman"/>
                <w:sz w:val="22"/>
                <w:szCs w:val="22"/>
              </w:rPr>
              <w:t>600 Pennsylvania Ave. NW</w:t>
            </w:r>
          </w:p>
          <w:p w14:paraId="22169EB1" w14:textId="77777777" w:rsidR="00F70B7D" w:rsidRPr="008741DF" w:rsidRDefault="00F70B7D" w:rsidP="00E346B9">
            <w:pPr>
              <w:widowControl w:val="0"/>
              <w:spacing w:after="0"/>
              <w:ind w:left="-35" w:firstLine="35"/>
              <w:rPr>
                <w:rFonts w:ascii="Times New Roman" w:eastAsia="Calibri" w:hAnsi="Times New Roman"/>
                <w:sz w:val="22"/>
                <w:szCs w:val="22"/>
              </w:rPr>
            </w:pPr>
            <w:r w:rsidRPr="008741DF">
              <w:rPr>
                <w:rFonts w:ascii="Times New Roman" w:eastAsia="Calibri" w:hAnsi="Times New Roman"/>
                <w:sz w:val="22"/>
                <w:szCs w:val="22"/>
              </w:rPr>
              <w:t>Washington, DC 20580</w:t>
            </w:r>
          </w:p>
          <w:p w14:paraId="58D2A3F9" w14:textId="77777777" w:rsidR="00F70B7D" w:rsidRPr="008741DF" w:rsidRDefault="00F70B7D" w:rsidP="00E346B9">
            <w:pPr>
              <w:widowControl w:val="0"/>
              <w:spacing w:after="0"/>
              <w:ind w:left="-35" w:firstLine="35"/>
              <w:rPr>
                <w:rFonts w:ascii="Times New Roman" w:eastAsia="Calibri" w:hAnsi="Times New Roman"/>
                <w:sz w:val="22"/>
                <w:szCs w:val="22"/>
              </w:rPr>
            </w:pPr>
            <w:r w:rsidRPr="008741DF">
              <w:rPr>
                <w:rFonts w:ascii="Times New Roman" w:eastAsia="Calibri" w:hAnsi="Times New Roman"/>
                <w:sz w:val="22"/>
                <w:szCs w:val="22"/>
              </w:rPr>
              <w:t>(202) 326-2222</w:t>
            </w:r>
          </w:p>
          <w:p w14:paraId="23E95FB9" w14:textId="77777777" w:rsidR="00F70B7D" w:rsidRPr="006D7CF2" w:rsidRDefault="00F70B7D" w:rsidP="00E346B9">
            <w:pPr>
              <w:widowControl w:val="0"/>
              <w:spacing w:after="0"/>
              <w:ind w:left="-35" w:firstLine="35"/>
              <w:contextualSpacing/>
              <w:rPr>
                <w:rFonts w:ascii="Times New Roman" w:eastAsia="Calibri" w:hAnsi="Times New Roman"/>
                <w:sz w:val="22"/>
                <w:szCs w:val="22"/>
              </w:rPr>
            </w:pPr>
            <w:r w:rsidRPr="008741DF">
              <w:rPr>
                <w:rFonts w:ascii="Times New Roman" w:eastAsia="Calibri" w:hAnsi="Times New Roman"/>
                <w:sz w:val="22"/>
                <w:szCs w:val="22"/>
              </w:rPr>
              <w:t>www.ftc.gov</w:t>
            </w:r>
          </w:p>
          <w:p w14:paraId="4B0A14FF" w14:textId="77777777" w:rsidR="00F70B7D" w:rsidRPr="006D7CF2" w:rsidRDefault="00F70B7D" w:rsidP="00E346B9">
            <w:pPr>
              <w:keepLines/>
              <w:widowControl w:val="0"/>
              <w:autoSpaceDE w:val="0"/>
              <w:autoSpaceDN w:val="0"/>
              <w:adjustRightInd w:val="0"/>
              <w:spacing w:after="0"/>
              <w:rPr>
                <w:rFonts w:ascii="Times New Roman" w:eastAsia="Calibri" w:hAnsi="Times New Roman"/>
                <w:sz w:val="22"/>
                <w:szCs w:val="22"/>
                <w:lang w:bidi="en-US"/>
              </w:rPr>
            </w:pPr>
          </w:p>
        </w:tc>
      </w:tr>
    </w:tbl>
    <w:p w14:paraId="5A20EDD3" w14:textId="77777777" w:rsidR="00F70B7D" w:rsidRPr="006D7CF2" w:rsidRDefault="00F70B7D" w:rsidP="00F70B7D">
      <w:pPr>
        <w:rPr>
          <w:rFonts w:ascii="Times New Roman" w:hAnsi="Times New Roman"/>
          <w:b/>
          <w:sz w:val="22"/>
        </w:rPr>
      </w:pPr>
      <w:r w:rsidRPr="006D7CF2">
        <w:rPr>
          <w:rFonts w:ascii="Times New Roman" w:hAnsi="Times New Roman"/>
          <w:b/>
          <w:sz w:val="22"/>
        </w:rPr>
        <w:t>FOR MORE INFORMATION</w:t>
      </w:r>
    </w:p>
    <w:bookmarkEnd w:id="0"/>
    <w:p w14:paraId="3C50A6FF" w14:textId="2F4B412C" w:rsidR="00F70B7D" w:rsidRPr="006D7CF2" w:rsidRDefault="00F70B7D" w:rsidP="00F70B7D">
      <w:pPr>
        <w:widowControl w:val="0"/>
        <w:spacing w:after="0"/>
        <w:jc w:val="both"/>
        <w:rPr>
          <w:rFonts w:ascii="Times New Roman" w:eastAsia="Calibri" w:hAnsi="Times New Roman"/>
          <w:sz w:val="22"/>
          <w:szCs w:val="22"/>
        </w:rPr>
      </w:pPr>
      <w:r w:rsidRPr="006D7CF2">
        <w:rPr>
          <w:rFonts w:ascii="Times New Roman" w:eastAsia="Calibri" w:hAnsi="Times New Roman"/>
          <w:sz w:val="22"/>
          <w:szCs w:val="22"/>
        </w:rPr>
        <w:t xml:space="preserve">Protecting the privacy of your personal information is important to us, and we regret any inconvenience this incident may cause you. Please know that we are doing everything that we can to assist and guide you through this process. Should you have any questions or concerns, </w:t>
      </w:r>
      <w:r w:rsidR="00807367">
        <w:rPr>
          <w:rFonts w:ascii="Times New Roman" w:eastAsia="Calibri" w:hAnsi="Times New Roman"/>
          <w:sz w:val="22"/>
          <w:szCs w:val="22"/>
        </w:rPr>
        <w:t>please contact us by calling our dedicated toll-free helpline at</w:t>
      </w:r>
      <w:r w:rsidRPr="006D7CF2">
        <w:rPr>
          <w:rFonts w:ascii="Times New Roman" w:eastAsia="Calibri" w:hAnsi="Times New Roman"/>
          <w:sz w:val="22"/>
          <w:szCs w:val="22"/>
        </w:rPr>
        <w:t xml:space="preserve"> </w:t>
      </w:r>
      <w:r w:rsidR="00807367" w:rsidRPr="00807367">
        <w:rPr>
          <w:rFonts w:ascii="Times New Roman" w:eastAsia="Calibri" w:hAnsi="Times New Roman"/>
          <w:sz w:val="22"/>
          <w:szCs w:val="22"/>
        </w:rPr>
        <w:t>855-618-3184</w:t>
      </w:r>
      <w:r w:rsidRPr="006D7CF2">
        <w:rPr>
          <w:rFonts w:ascii="Times New Roman" w:hAnsi="Times New Roman"/>
          <w:sz w:val="22"/>
          <w:szCs w:val="22"/>
        </w:rPr>
        <w:t xml:space="preserve">, </w:t>
      </w:r>
      <w:r w:rsidRPr="006D7CF2">
        <w:rPr>
          <w:rFonts w:ascii="Times New Roman" w:eastAsia="Calibri" w:hAnsi="Times New Roman"/>
          <w:sz w:val="22"/>
          <w:szCs w:val="22"/>
        </w:rPr>
        <w:t xml:space="preserve">and one of our representatives will be happy to assist you. Thank you for your understanding and patience. </w:t>
      </w:r>
    </w:p>
    <w:p w14:paraId="7D235B53" w14:textId="77777777" w:rsidR="00F70B7D" w:rsidRPr="006D7CF2" w:rsidRDefault="00F70B7D" w:rsidP="00F70B7D">
      <w:pPr>
        <w:spacing w:after="0"/>
        <w:rPr>
          <w:rFonts w:ascii="Times New Roman" w:eastAsia="Calibri" w:hAnsi="Times New Roman"/>
          <w:color w:val="7030A0"/>
          <w:szCs w:val="22"/>
        </w:rPr>
      </w:pPr>
    </w:p>
    <w:p w14:paraId="5073856C" w14:textId="77777777" w:rsidR="00F70B7D" w:rsidRPr="006D7CF2" w:rsidRDefault="00F70B7D" w:rsidP="00F70B7D">
      <w:pPr>
        <w:spacing w:after="0"/>
        <w:rPr>
          <w:rFonts w:ascii="Times New Roman" w:eastAsia="Calibri" w:hAnsi="Times New Roman"/>
          <w:color w:val="231F20"/>
          <w:sz w:val="22"/>
          <w:szCs w:val="22"/>
        </w:rPr>
      </w:pPr>
      <w:r w:rsidRPr="006D7CF2">
        <w:rPr>
          <w:rFonts w:ascii="Times New Roman" w:eastAsia="Calibri" w:hAnsi="Times New Roman"/>
          <w:color w:val="231F20"/>
          <w:sz w:val="22"/>
          <w:szCs w:val="22"/>
        </w:rPr>
        <w:t>Sincerely,</w:t>
      </w:r>
    </w:p>
    <w:p w14:paraId="7AD26D40" w14:textId="77777777" w:rsidR="00F70B7D" w:rsidRPr="006D7CF2" w:rsidRDefault="00F70B7D" w:rsidP="00F70B7D">
      <w:pPr>
        <w:spacing w:after="0"/>
        <w:rPr>
          <w:rFonts w:ascii="Times New Roman" w:eastAsia="Calibri" w:hAnsi="Times New Roman"/>
          <w:color w:val="231F20"/>
          <w:sz w:val="22"/>
          <w:szCs w:val="22"/>
        </w:rPr>
      </w:pPr>
    </w:p>
    <w:p w14:paraId="75B63B77" w14:textId="77777777" w:rsidR="00F70B7D" w:rsidRPr="006D7CF2" w:rsidRDefault="00F70B7D" w:rsidP="00F70B7D">
      <w:pPr>
        <w:spacing w:after="0"/>
        <w:rPr>
          <w:rFonts w:ascii="Times New Roman" w:eastAsia="Calibri" w:hAnsi="Times New Roman"/>
          <w:sz w:val="22"/>
          <w:szCs w:val="22"/>
        </w:rPr>
      </w:pPr>
    </w:p>
    <w:p w14:paraId="6B1430F3" w14:textId="77777777" w:rsidR="00F70B7D" w:rsidRPr="006D7CF2" w:rsidRDefault="00F70B7D" w:rsidP="00F70B7D">
      <w:pPr>
        <w:spacing w:after="0"/>
        <w:rPr>
          <w:rFonts w:ascii="Times New Roman" w:eastAsia="Calibri" w:hAnsi="Times New Roman"/>
          <w:sz w:val="22"/>
          <w:szCs w:val="22"/>
        </w:rPr>
      </w:pPr>
    </w:p>
    <w:p w14:paraId="00A6C9B3" w14:textId="77777777" w:rsidR="00F70B7D" w:rsidRPr="006D7CF2" w:rsidRDefault="00F70B7D" w:rsidP="00F70B7D">
      <w:pPr>
        <w:spacing w:after="0"/>
        <w:rPr>
          <w:rFonts w:ascii="Times New Roman" w:eastAsia="Calibri" w:hAnsi="Times New Roman"/>
          <w:sz w:val="22"/>
          <w:szCs w:val="22"/>
        </w:rPr>
      </w:pPr>
    </w:p>
    <w:p w14:paraId="19948F67" w14:textId="77777777" w:rsidR="00F70B7D" w:rsidRDefault="00F70B7D" w:rsidP="00F70B7D">
      <w:pPr>
        <w:spacing w:after="0"/>
        <w:rPr>
          <w:rFonts w:ascii="Times New Roman" w:hAnsi="Times New Roman"/>
          <w:sz w:val="22"/>
          <w:szCs w:val="22"/>
        </w:rPr>
      </w:pPr>
      <w:r>
        <w:rPr>
          <w:rFonts w:ascii="Times New Roman" w:hAnsi="Times New Roman"/>
          <w:sz w:val="22"/>
          <w:szCs w:val="22"/>
        </w:rPr>
        <w:t>Gaspare Calvaruso</w:t>
      </w:r>
    </w:p>
    <w:p w14:paraId="734E1ECF" w14:textId="77777777" w:rsidR="00F70B7D" w:rsidRPr="006D7CF2" w:rsidRDefault="00F70B7D" w:rsidP="00F70B7D">
      <w:pPr>
        <w:spacing w:after="0"/>
        <w:rPr>
          <w:rFonts w:ascii="Times New Roman" w:hAnsi="Times New Roman"/>
          <w:sz w:val="22"/>
          <w:szCs w:val="22"/>
        </w:rPr>
      </w:pPr>
      <w:r>
        <w:rPr>
          <w:rFonts w:ascii="Times New Roman" w:hAnsi="Times New Roman"/>
          <w:sz w:val="22"/>
          <w:szCs w:val="22"/>
        </w:rPr>
        <w:t>President</w:t>
      </w:r>
    </w:p>
    <w:p w14:paraId="1700DFFA" w14:textId="77777777" w:rsidR="00F70B7D" w:rsidRPr="006D7CF2" w:rsidRDefault="00F70B7D" w:rsidP="00F70B7D">
      <w:pPr>
        <w:spacing w:after="0"/>
        <w:rPr>
          <w:rFonts w:ascii="Times New Roman" w:hAnsi="Times New Roman"/>
          <w:sz w:val="22"/>
          <w:szCs w:val="22"/>
        </w:rPr>
      </w:pPr>
      <w:r>
        <w:rPr>
          <w:rFonts w:ascii="Times New Roman" w:hAnsi="Times New Roman"/>
          <w:sz w:val="22"/>
          <w:szCs w:val="22"/>
        </w:rPr>
        <w:t>Capital Region Medical Center</w:t>
      </w:r>
    </w:p>
    <w:p w14:paraId="0743A73B" w14:textId="5AD1DCE9" w:rsidR="00F70B7D" w:rsidRDefault="00711CA4" w:rsidP="00F70B7D">
      <w:pPr>
        <w:spacing w:after="0"/>
        <w:rPr>
          <w:rFonts w:ascii="Times New Roman" w:hAnsi="Times New Roman"/>
          <w:sz w:val="22"/>
          <w:szCs w:val="22"/>
        </w:rPr>
      </w:pPr>
      <w:r w:rsidRPr="00711CA4">
        <w:rPr>
          <w:rFonts w:ascii="Times New Roman" w:hAnsi="Times New Roman"/>
          <w:sz w:val="22"/>
          <w:szCs w:val="22"/>
        </w:rPr>
        <w:t>1125 Madison St.</w:t>
      </w:r>
    </w:p>
    <w:p w14:paraId="4014C610" w14:textId="525A8F40" w:rsidR="00711CA4" w:rsidRDefault="00711CA4" w:rsidP="00F70B7D">
      <w:pPr>
        <w:spacing w:after="0"/>
        <w:rPr>
          <w:rFonts w:ascii="Times New Roman" w:eastAsia="Calibri" w:hAnsi="Times New Roman"/>
          <w:color w:val="7030A0"/>
          <w:sz w:val="22"/>
          <w:szCs w:val="22"/>
        </w:rPr>
      </w:pPr>
      <w:r>
        <w:rPr>
          <w:rFonts w:ascii="Times New Roman" w:hAnsi="Times New Roman"/>
          <w:sz w:val="22"/>
          <w:szCs w:val="22"/>
        </w:rPr>
        <w:t>Jefferson City, Missouri 65101</w:t>
      </w:r>
    </w:p>
    <w:p w14:paraId="49732487" w14:textId="77777777" w:rsidR="00F70B7D" w:rsidRPr="007B278B" w:rsidRDefault="00F70B7D" w:rsidP="00F70B7D">
      <w:pPr>
        <w:spacing w:after="0"/>
        <w:rPr>
          <w:rFonts w:ascii="Times New Roman" w:eastAsia="Calibri" w:hAnsi="Times New Roman"/>
          <w:color w:val="7030A0"/>
          <w:sz w:val="22"/>
          <w:szCs w:val="22"/>
        </w:rPr>
      </w:pPr>
    </w:p>
    <w:p w14:paraId="2503C722" w14:textId="77777777" w:rsidR="00A36218" w:rsidRPr="00F70B7D" w:rsidRDefault="00A36218" w:rsidP="00F70B7D"/>
    <w:sectPr w:rsidR="00A36218" w:rsidRPr="00F70B7D" w:rsidSect="0064025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5B1F8" w14:textId="77777777" w:rsidR="00A21784" w:rsidRDefault="00A21784">
      <w:pPr>
        <w:spacing w:after="0"/>
      </w:pPr>
      <w:r>
        <w:separator/>
      </w:r>
    </w:p>
  </w:endnote>
  <w:endnote w:type="continuationSeparator" w:id="0">
    <w:p w14:paraId="31D01F3E" w14:textId="77777777" w:rsidR="00A21784" w:rsidRDefault="00A21784">
      <w:pPr>
        <w:spacing w:after="0"/>
      </w:pPr>
      <w:r>
        <w:continuationSeparator/>
      </w:r>
    </w:p>
  </w:endnote>
  <w:endnote w:type="continuationNotice" w:id="1">
    <w:p w14:paraId="20AF221D" w14:textId="77777777" w:rsidR="00A21784" w:rsidRDefault="00A217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5DCAD" w14:textId="77777777" w:rsidR="00526A6B" w:rsidRDefault="00526A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8EF31" w14:textId="77777777" w:rsidR="00F45D12" w:rsidRDefault="00F45D12" w:rsidP="001D24B5">
    <w:pPr>
      <w:ind w:left="360" w:hanging="360"/>
      <w:rPr>
        <w:rFonts w:ascii="Calibri" w:hAnsi="Calibri"/>
        <w:color w:val="7F7F7F"/>
        <w:sz w:val="18"/>
        <w:szCs w:val="18"/>
      </w:rPr>
    </w:pPr>
  </w:p>
  <w:p w14:paraId="4C50BBDF" w14:textId="77777777" w:rsidR="00526A6B" w:rsidRDefault="00526A6B" w:rsidP="001D24B5">
    <w:pPr>
      <w:pStyle w:val="Footer"/>
      <w:ind w:left="-1710"/>
      <w:jc w:val="center"/>
    </w:pPr>
  </w:p>
  <w:p w14:paraId="283D108E" w14:textId="5F904800" w:rsidR="00F45D12" w:rsidRDefault="00526A6B" w:rsidP="00526A6B">
    <w:pPr>
      <w:pStyle w:val="Footer"/>
      <w:ind w:left="-1710"/>
    </w:pPr>
    <w:r>
      <w:rPr>
        <w:sz w:val="18"/>
      </w:rPr>
      <w:fldChar w:fldCharType="begin"/>
    </w:r>
    <w:r>
      <w:rPr>
        <w:sz w:val="18"/>
      </w:rPr>
      <w:instrText xml:space="preserve"> </w:instrText>
    </w:r>
    <w:r w:rsidRPr="00526A6B">
      <w:rPr>
        <w:sz w:val="18"/>
      </w:rPr>
      <w:instrText>IF "</w:instrText>
    </w:r>
    <w:r w:rsidRPr="00526A6B">
      <w:rPr>
        <w:sz w:val="18"/>
      </w:rPr>
      <w:fldChar w:fldCharType="begin"/>
    </w:r>
    <w:r w:rsidRPr="00526A6B">
      <w:rPr>
        <w:sz w:val="18"/>
      </w:rPr>
      <w:instrText xml:space="preserve"> DOCVARIABLE "SWDocIDLocation" </w:instrText>
    </w:r>
    <w:r w:rsidRPr="00526A6B">
      <w:rPr>
        <w:sz w:val="18"/>
      </w:rPr>
      <w:fldChar w:fldCharType="separate"/>
    </w:r>
    <w:r w:rsidR="00720C11">
      <w:rPr>
        <w:sz w:val="18"/>
      </w:rPr>
      <w:instrText>1</w:instrText>
    </w:r>
    <w:r w:rsidRPr="00526A6B">
      <w:rPr>
        <w:sz w:val="18"/>
      </w:rPr>
      <w:fldChar w:fldCharType="end"/>
    </w:r>
    <w:r w:rsidRPr="00526A6B">
      <w:rPr>
        <w:sz w:val="18"/>
      </w:rPr>
      <w:instrText>" = "1" "</w:instrText>
    </w:r>
    <w:r w:rsidRPr="00526A6B">
      <w:rPr>
        <w:sz w:val="18"/>
      </w:rPr>
      <w:fldChar w:fldCharType="begin"/>
    </w:r>
    <w:r w:rsidRPr="00526A6B">
      <w:rPr>
        <w:sz w:val="18"/>
      </w:rPr>
      <w:instrText xml:space="preserve"> DOCPROPERTY "SWDocID" </w:instrText>
    </w:r>
    <w:r w:rsidRPr="00526A6B">
      <w:rPr>
        <w:sz w:val="18"/>
      </w:rPr>
      <w:fldChar w:fldCharType="separate"/>
    </w:r>
    <w:r w:rsidR="00720C11">
      <w:rPr>
        <w:sz w:val="18"/>
      </w:rPr>
      <w:instrText>4880-6015-8483 v1</w:instrText>
    </w:r>
    <w:r w:rsidRPr="00526A6B">
      <w:rPr>
        <w:sz w:val="18"/>
      </w:rPr>
      <w:fldChar w:fldCharType="end"/>
    </w:r>
    <w:r w:rsidRPr="00526A6B">
      <w:rPr>
        <w:sz w:val="18"/>
      </w:rPr>
      <w:instrText>" ""</w:instrText>
    </w:r>
    <w:r>
      <w:rPr>
        <w:sz w:val="18"/>
      </w:rPr>
      <w:instrText xml:space="preserve"> </w:instrText>
    </w:r>
    <w:r>
      <w:rPr>
        <w:sz w:val="18"/>
      </w:rPr>
      <w:fldChar w:fldCharType="separate"/>
    </w:r>
    <w:r w:rsidR="00720C11">
      <w:rPr>
        <w:noProof/>
        <w:sz w:val="18"/>
      </w:rPr>
      <w:t>4880-6015-8483 v1</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EC224" w14:textId="77777777" w:rsidR="00526A6B" w:rsidRDefault="00526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5D959" w14:textId="77777777" w:rsidR="00A21784" w:rsidRDefault="00A21784">
      <w:pPr>
        <w:spacing w:after="0"/>
      </w:pPr>
      <w:r>
        <w:separator/>
      </w:r>
    </w:p>
  </w:footnote>
  <w:footnote w:type="continuationSeparator" w:id="0">
    <w:p w14:paraId="0F1A4A2E" w14:textId="77777777" w:rsidR="00A21784" w:rsidRDefault="00A21784">
      <w:pPr>
        <w:spacing w:after="0"/>
      </w:pPr>
      <w:r>
        <w:continuationSeparator/>
      </w:r>
    </w:p>
  </w:footnote>
  <w:footnote w:type="continuationNotice" w:id="1">
    <w:p w14:paraId="53561D20" w14:textId="77777777" w:rsidR="00A21784" w:rsidRDefault="00A217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0804B" w14:textId="77777777" w:rsidR="00526A6B" w:rsidRDefault="00526A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457BE" w14:textId="77777777" w:rsidR="00F50242" w:rsidRDefault="00F502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BA8BF" w14:textId="77777777" w:rsidR="00526A6B" w:rsidRDefault="00526A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A66E3"/>
    <w:multiLevelType w:val="hybridMultilevel"/>
    <w:tmpl w:val="E82C707E"/>
    <w:lvl w:ilvl="0" w:tplc="CA06F09C">
      <w:start w:val="1"/>
      <w:numFmt w:val="bullet"/>
      <w:lvlText w:val=""/>
      <w:lvlJc w:val="left"/>
      <w:pPr>
        <w:ind w:left="720" w:hanging="360"/>
      </w:pPr>
      <w:rPr>
        <w:rFonts w:ascii="Symbol" w:hAnsi="Symbol" w:hint="default"/>
      </w:rPr>
    </w:lvl>
    <w:lvl w:ilvl="1" w:tplc="1606496E">
      <w:start w:val="1"/>
      <w:numFmt w:val="bullet"/>
      <w:lvlText w:val="o"/>
      <w:lvlJc w:val="left"/>
      <w:pPr>
        <w:ind w:left="1440" w:hanging="360"/>
      </w:pPr>
      <w:rPr>
        <w:rFonts w:ascii="Courier New" w:hAnsi="Courier New" w:cs="Courier New" w:hint="default"/>
      </w:rPr>
    </w:lvl>
    <w:lvl w:ilvl="2" w:tplc="6B54D638" w:tentative="1">
      <w:start w:val="1"/>
      <w:numFmt w:val="bullet"/>
      <w:lvlText w:val=""/>
      <w:lvlJc w:val="left"/>
      <w:pPr>
        <w:ind w:left="2160" w:hanging="360"/>
      </w:pPr>
      <w:rPr>
        <w:rFonts w:ascii="Wingdings" w:hAnsi="Wingdings" w:hint="default"/>
      </w:rPr>
    </w:lvl>
    <w:lvl w:ilvl="3" w:tplc="9B3E434A" w:tentative="1">
      <w:start w:val="1"/>
      <w:numFmt w:val="bullet"/>
      <w:lvlText w:val=""/>
      <w:lvlJc w:val="left"/>
      <w:pPr>
        <w:ind w:left="2880" w:hanging="360"/>
      </w:pPr>
      <w:rPr>
        <w:rFonts w:ascii="Symbol" w:hAnsi="Symbol" w:hint="default"/>
      </w:rPr>
    </w:lvl>
    <w:lvl w:ilvl="4" w:tplc="D4009402" w:tentative="1">
      <w:start w:val="1"/>
      <w:numFmt w:val="bullet"/>
      <w:lvlText w:val="o"/>
      <w:lvlJc w:val="left"/>
      <w:pPr>
        <w:ind w:left="3600" w:hanging="360"/>
      </w:pPr>
      <w:rPr>
        <w:rFonts w:ascii="Courier New" w:hAnsi="Courier New" w:cs="Courier New" w:hint="default"/>
      </w:rPr>
    </w:lvl>
    <w:lvl w:ilvl="5" w:tplc="A692D4C0" w:tentative="1">
      <w:start w:val="1"/>
      <w:numFmt w:val="bullet"/>
      <w:lvlText w:val=""/>
      <w:lvlJc w:val="left"/>
      <w:pPr>
        <w:ind w:left="4320" w:hanging="360"/>
      </w:pPr>
      <w:rPr>
        <w:rFonts w:ascii="Wingdings" w:hAnsi="Wingdings" w:hint="default"/>
      </w:rPr>
    </w:lvl>
    <w:lvl w:ilvl="6" w:tplc="6B98323E" w:tentative="1">
      <w:start w:val="1"/>
      <w:numFmt w:val="bullet"/>
      <w:lvlText w:val=""/>
      <w:lvlJc w:val="left"/>
      <w:pPr>
        <w:ind w:left="5040" w:hanging="360"/>
      </w:pPr>
      <w:rPr>
        <w:rFonts w:ascii="Symbol" w:hAnsi="Symbol" w:hint="default"/>
      </w:rPr>
    </w:lvl>
    <w:lvl w:ilvl="7" w:tplc="D8EC7178" w:tentative="1">
      <w:start w:val="1"/>
      <w:numFmt w:val="bullet"/>
      <w:lvlText w:val="o"/>
      <w:lvlJc w:val="left"/>
      <w:pPr>
        <w:ind w:left="5760" w:hanging="360"/>
      </w:pPr>
      <w:rPr>
        <w:rFonts w:ascii="Courier New" w:hAnsi="Courier New" w:cs="Courier New" w:hint="default"/>
      </w:rPr>
    </w:lvl>
    <w:lvl w:ilvl="8" w:tplc="87D22C16" w:tentative="1">
      <w:start w:val="1"/>
      <w:numFmt w:val="bullet"/>
      <w:lvlText w:val=""/>
      <w:lvlJc w:val="left"/>
      <w:pPr>
        <w:ind w:left="6480" w:hanging="360"/>
      </w:pPr>
      <w:rPr>
        <w:rFonts w:ascii="Wingdings" w:hAnsi="Wingdings" w:hint="default"/>
      </w:rPr>
    </w:lvl>
  </w:abstractNum>
  <w:abstractNum w:abstractNumId="1" w15:restartNumberingAfterBreak="0">
    <w:nsid w:val="16767377"/>
    <w:multiLevelType w:val="hybridMultilevel"/>
    <w:tmpl w:val="D5D00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C7CF9"/>
    <w:multiLevelType w:val="hybridMultilevel"/>
    <w:tmpl w:val="794A9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1ED116E"/>
    <w:multiLevelType w:val="hybridMultilevel"/>
    <w:tmpl w:val="8548917A"/>
    <w:lvl w:ilvl="0" w:tplc="47F26030">
      <w:start w:val="600"/>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962B27"/>
    <w:multiLevelType w:val="hybridMultilevel"/>
    <w:tmpl w:val="639A9E30"/>
    <w:lvl w:ilvl="0" w:tplc="726C0718">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1F5A3C"/>
    <w:multiLevelType w:val="hybridMultilevel"/>
    <w:tmpl w:val="0CDA7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F21738"/>
    <w:multiLevelType w:val="hybridMultilevel"/>
    <w:tmpl w:val="AA68EE7C"/>
    <w:lvl w:ilvl="0" w:tplc="B792FC6E">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
  </w:num>
  <w:num w:numId="4">
    <w:abstractNumId w:val="1"/>
  </w:num>
  <w:num w:numId="5">
    <w:abstractNumId w:val="5"/>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12"/>
    <w:docVar w:name="SWDocIDLocation" w:val="1"/>
  </w:docVars>
  <w:rsids>
    <w:rsidRoot w:val="00EA3EB7"/>
    <w:rsid w:val="000000A2"/>
    <w:rsid w:val="00006814"/>
    <w:rsid w:val="00011D52"/>
    <w:rsid w:val="0002016C"/>
    <w:rsid w:val="00032A3E"/>
    <w:rsid w:val="00034A31"/>
    <w:rsid w:val="0003502B"/>
    <w:rsid w:val="0003623B"/>
    <w:rsid w:val="00036AB6"/>
    <w:rsid w:val="0004700F"/>
    <w:rsid w:val="00061A3D"/>
    <w:rsid w:val="00071501"/>
    <w:rsid w:val="000B78CA"/>
    <w:rsid w:val="000C4A5B"/>
    <w:rsid w:val="000E28F2"/>
    <w:rsid w:val="000F73C3"/>
    <w:rsid w:val="001008CB"/>
    <w:rsid w:val="00101BFC"/>
    <w:rsid w:val="00102E19"/>
    <w:rsid w:val="00142868"/>
    <w:rsid w:val="001801C5"/>
    <w:rsid w:val="00187EBE"/>
    <w:rsid w:val="001A0559"/>
    <w:rsid w:val="001A123B"/>
    <w:rsid w:val="001D24B5"/>
    <w:rsid w:val="001E0C48"/>
    <w:rsid w:val="00201F92"/>
    <w:rsid w:val="00227DA3"/>
    <w:rsid w:val="00235189"/>
    <w:rsid w:val="00243BA2"/>
    <w:rsid w:val="00250E85"/>
    <w:rsid w:val="002548AF"/>
    <w:rsid w:val="002968AB"/>
    <w:rsid w:val="002A2FD5"/>
    <w:rsid w:val="002D6361"/>
    <w:rsid w:val="002D7E96"/>
    <w:rsid w:val="003271D0"/>
    <w:rsid w:val="00333B55"/>
    <w:rsid w:val="00335F20"/>
    <w:rsid w:val="00344BE4"/>
    <w:rsid w:val="00344CB1"/>
    <w:rsid w:val="00392B3D"/>
    <w:rsid w:val="00396030"/>
    <w:rsid w:val="003A54BF"/>
    <w:rsid w:val="003A7EAF"/>
    <w:rsid w:val="003D2580"/>
    <w:rsid w:val="003D5E1A"/>
    <w:rsid w:val="003F33F1"/>
    <w:rsid w:val="00401568"/>
    <w:rsid w:val="00447D50"/>
    <w:rsid w:val="00475960"/>
    <w:rsid w:val="00483357"/>
    <w:rsid w:val="004930BA"/>
    <w:rsid w:val="004B1060"/>
    <w:rsid w:val="004C1F8D"/>
    <w:rsid w:val="004D4B42"/>
    <w:rsid w:val="00507625"/>
    <w:rsid w:val="00510C8F"/>
    <w:rsid w:val="00513A60"/>
    <w:rsid w:val="00526A6B"/>
    <w:rsid w:val="00540EFA"/>
    <w:rsid w:val="00543F1B"/>
    <w:rsid w:val="00565941"/>
    <w:rsid w:val="00575437"/>
    <w:rsid w:val="00581FC0"/>
    <w:rsid w:val="00585771"/>
    <w:rsid w:val="005B33BD"/>
    <w:rsid w:val="005D067D"/>
    <w:rsid w:val="005E631A"/>
    <w:rsid w:val="005F482A"/>
    <w:rsid w:val="00640259"/>
    <w:rsid w:val="00642074"/>
    <w:rsid w:val="00674371"/>
    <w:rsid w:val="006A6E0D"/>
    <w:rsid w:val="006B2205"/>
    <w:rsid w:val="006C14D0"/>
    <w:rsid w:val="006C1824"/>
    <w:rsid w:val="006D1519"/>
    <w:rsid w:val="006D7CF2"/>
    <w:rsid w:val="006E6615"/>
    <w:rsid w:val="007076A4"/>
    <w:rsid w:val="00711CA4"/>
    <w:rsid w:val="00720C11"/>
    <w:rsid w:val="00730A11"/>
    <w:rsid w:val="00737B18"/>
    <w:rsid w:val="007434F9"/>
    <w:rsid w:val="007574AC"/>
    <w:rsid w:val="007579FF"/>
    <w:rsid w:val="00767039"/>
    <w:rsid w:val="007672CB"/>
    <w:rsid w:val="00787918"/>
    <w:rsid w:val="007A215F"/>
    <w:rsid w:val="007B278B"/>
    <w:rsid w:val="007E759E"/>
    <w:rsid w:val="00807367"/>
    <w:rsid w:val="00823866"/>
    <w:rsid w:val="0084105E"/>
    <w:rsid w:val="008448E1"/>
    <w:rsid w:val="00844EA2"/>
    <w:rsid w:val="008541FA"/>
    <w:rsid w:val="00855377"/>
    <w:rsid w:val="00855B1F"/>
    <w:rsid w:val="00864264"/>
    <w:rsid w:val="0087356D"/>
    <w:rsid w:val="00873916"/>
    <w:rsid w:val="008741DF"/>
    <w:rsid w:val="00883B6F"/>
    <w:rsid w:val="00887B71"/>
    <w:rsid w:val="00894BF7"/>
    <w:rsid w:val="008B2EE3"/>
    <w:rsid w:val="008C5ADE"/>
    <w:rsid w:val="008D2545"/>
    <w:rsid w:val="008F0081"/>
    <w:rsid w:val="008F0916"/>
    <w:rsid w:val="00911547"/>
    <w:rsid w:val="00923793"/>
    <w:rsid w:val="0092501D"/>
    <w:rsid w:val="00943EAB"/>
    <w:rsid w:val="0094765C"/>
    <w:rsid w:val="009566B5"/>
    <w:rsid w:val="0096013C"/>
    <w:rsid w:val="0098332E"/>
    <w:rsid w:val="009907EB"/>
    <w:rsid w:val="009A16A0"/>
    <w:rsid w:val="009A6CD6"/>
    <w:rsid w:val="009C5C7D"/>
    <w:rsid w:val="009D416B"/>
    <w:rsid w:val="009E29E4"/>
    <w:rsid w:val="009E3230"/>
    <w:rsid w:val="009F6F6C"/>
    <w:rsid w:val="00A1295E"/>
    <w:rsid w:val="00A16C8F"/>
    <w:rsid w:val="00A21784"/>
    <w:rsid w:val="00A36218"/>
    <w:rsid w:val="00A52739"/>
    <w:rsid w:val="00A563DF"/>
    <w:rsid w:val="00A850B9"/>
    <w:rsid w:val="00A86B76"/>
    <w:rsid w:val="00A92B16"/>
    <w:rsid w:val="00A93A3F"/>
    <w:rsid w:val="00AB603A"/>
    <w:rsid w:val="00AD7822"/>
    <w:rsid w:val="00B21173"/>
    <w:rsid w:val="00B26E77"/>
    <w:rsid w:val="00B31226"/>
    <w:rsid w:val="00B44750"/>
    <w:rsid w:val="00B452A7"/>
    <w:rsid w:val="00B51744"/>
    <w:rsid w:val="00B61EEF"/>
    <w:rsid w:val="00BA0DEB"/>
    <w:rsid w:val="00BB397D"/>
    <w:rsid w:val="00BB753C"/>
    <w:rsid w:val="00BC622D"/>
    <w:rsid w:val="00BD0FDE"/>
    <w:rsid w:val="00BD3335"/>
    <w:rsid w:val="00BE263F"/>
    <w:rsid w:val="00BE5063"/>
    <w:rsid w:val="00C251D4"/>
    <w:rsid w:val="00C271C3"/>
    <w:rsid w:val="00C31F0E"/>
    <w:rsid w:val="00C33371"/>
    <w:rsid w:val="00C33D60"/>
    <w:rsid w:val="00C47B7A"/>
    <w:rsid w:val="00C635AC"/>
    <w:rsid w:val="00C74684"/>
    <w:rsid w:val="00C903A0"/>
    <w:rsid w:val="00CA59DF"/>
    <w:rsid w:val="00CB7A9C"/>
    <w:rsid w:val="00CC362F"/>
    <w:rsid w:val="00CD1871"/>
    <w:rsid w:val="00CD2801"/>
    <w:rsid w:val="00CD63F5"/>
    <w:rsid w:val="00CE0CB4"/>
    <w:rsid w:val="00CE1FF3"/>
    <w:rsid w:val="00CE4F03"/>
    <w:rsid w:val="00CE5019"/>
    <w:rsid w:val="00CF77E8"/>
    <w:rsid w:val="00D234E8"/>
    <w:rsid w:val="00D254CE"/>
    <w:rsid w:val="00D318E6"/>
    <w:rsid w:val="00D33346"/>
    <w:rsid w:val="00D76FBC"/>
    <w:rsid w:val="00D8081D"/>
    <w:rsid w:val="00D84CE7"/>
    <w:rsid w:val="00D9624C"/>
    <w:rsid w:val="00DA167B"/>
    <w:rsid w:val="00DA1E37"/>
    <w:rsid w:val="00DC00EE"/>
    <w:rsid w:val="00DC2D3E"/>
    <w:rsid w:val="00DC4A23"/>
    <w:rsid w:val="00DE596A"/>
    <w:rsid w:val="00E212F7"/>
    <w:rsid w:val="00E31EED"/>
    <w:rsid w:val="00E37D53"/>
    <w:rsid w:val="00E545D9"/>
    <w:rsid w:val="00E6735A"/>
    <w:rsid w:val="00E718F7"/>
    <w:rsid w:val="00E808B3"/>
    <w:rsid w:val="00EA3EB7"/>
    <w:rsid w:val="00EA7A39"/>
    <w:rsid w:val="00ED1510"/>
    <w:rsid w:val="00ED75F5"/>
    <w:rsid w:val="00F10207"/>
    <w:rsid w:val="00F371CB"/>
    <w:rsid w:val="00F45D12"/>
    <w:rsid w:val="00F50242"/>
    <w:rsid w:val="00F70B7D"/>
    <w:rsid w:val="00F7654B"/>
    <w:rsid w:val="00FA0BD3"/>
    <w:rsid w:val="00FC6C4A"/>
    <w:rsid w:val="00FC74A8"/>
    <w:rsid w:val="00FD332A"/>
    <w:rsid w:val="00FD49B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5918C8"/>
  <w15:chartTrackingRefBased/>
  <w15:docId w15:val="{D1A1A9DA-6989-48BE-8AE1-76BE8FB6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80D"/>
    <w:pPr>
      <w:spacing w:after="200"/>
    </w:pPr>
    <w:rPr>
      <w:sz w:val="24"/>
      <w:szCs w:val="24"/>
    </w:rPr>
  </w:style>
  <w:style w:type="paragraph" w:styleId="Heading1">
    <w:name w:val="heading 1"/>
    <w:basedOn w:val="Normal"/>
    <w:next w:val="Normal"/>
    <w:link w:val="Heading1Char"/>
    <w:uiPriority w:val="9"/>
    <w:qFormat/>
    <w:rsid w:val="001428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20F"/>
    <w:pPr>
      <w:tabs>
        <w:tab w:val="center" w:pos="4320"/>
        <w:tab w:val="right" w:pos="8640"/>
      </w:tabs>
    </w:pPr>
  </w:style>
  <w:style w:type="character" w:customStyle="1" w:styleId="HeaderChar">
    <w:name w:val="Header Char"/>
    <w:link w:val="Header"/>
    <w:uiPriority w:val="99"/>
    <w:rsid w:val="00F7020F"/>
    <w:rPr>
      <w:sz w:val="24"/>
      <w:szCs w:val="24"/>
    </w:rPr>
  </w:style>
  <w:style w:type="paragraph" w:styleId="Footer">
    <w:name w:val="footer"/>
    <w:basedOn w:val="Normal"/>
    <w:link w:val="FooterChar"/>
    <w:uiPriority w:val="99"/>
    <w:unhideWhenUsed/>
    <w:rsid w:val="00F7020F"/>
    <w:pPr>
      <w:tabs>
        <w:tab w:val="center" w:pos="4320"/>
        <w:tab w:val="right" w:pos="8640"/>
      </w:tabs>
    </w:pPr>
  </w:style>
  <w:style w:type="character" w:customStyle="1" w:styleId="FooterChar">
    <w:name w:val="Footer Char"/>
    <w:link w:val="Footer"/>
    <w:uiPriority w:val="99"/>
    <w:rsid w:val="00F7020F"/>
    <w:rPr>
      <w:sz w:val="24"/>
      <w:szCs w:val="24"/>
    </w:rPr>
  </w:style>
  <w:style w:type="paragraph" w:customStyle="1" w:styleId="DateandAddress">
    <w:name w:val="Date and Address"/>
    <w:basedOn w:val="Normal"/>
    <w:autoRedefine/>
    <w:qFormat/>
    <w:rsid w:val="00510C8F"/>
    <w:pPr>
      <w:spacing w:after="0"/>
      <w:ind w:right="360"/>
    </w:pPr>
    <w:rPr>
      <w:rFonts w:ascii="Arial" w:hAnsi="Arial"/>
      <w:sz w:val="22"/>
    </w:rPr>
  </w:style>
  <w:style w:type="paragraph" w:styleId="BalloonText">
    <w:name w:val="Balloon Text"/>
    <w:basedOn w:val="Normal"/>
    <w:link w:val="BalloonTextChar"/>
    <w:uiPriority w:val="99"/>
    <w:semiHidden/>
    <w:unhideWhenUsed/>
    <w:rsid w:val="00483357"/>
    <w:pPr>
      <w:spacing w:after="0"/>
    </w:pPr>
    <w:rPr>
      <w:rFonts w:ascii="Lucida Grande" w:hAnsi="Lucida Grande"/>
      <w:sz w:val="18"/>
      <w:szCs w:val="18"/>
    </w:rPr>
  </w:style>
  <w:style w:type="character" w:customStyle="1" w:styleId="BalloonTextChar">
    <w:name w:val="Balloon Text Char"/>
    <w:link w:val="BalloonText"/>
    <w:uiPriority w:val="99"/>
    <w:semiHidden/>
    <w:rsid w:val="00483357"/>
    <w:rPr>
      <w:rFonts w:ascii="Lucida Grande" w:hAnsi="Lucida Grande"/>
      <w:sz w:val="18"/>
      <w:szCs w:val="18"/>
    </w:rPr>
  </w:style>
  <w:style w:type="paragraph" w:customStyle="1" w:styleId="BasicParagraph">
    <w:name w:val="[Basic Paragraph]"/>
    <w:basedOn w:val="Normal"/>
    <w:uiPriority w:val="99"/>
    <w:rsid w:val="0087356D"/>
    <w:pPr>
      <w:widowControl w:val="0"/>
      <w:autoSpaceDE w:val="0"/>
      <w:autoSpaceDN w:val="0"/>
      <w:adjustRightInd w:val="0"/>
      <w:spacing w:after="0" w:line="288" w:lineRule="auto"/>
      <w:textAlignment w:val="center"/>
    </w:pPr>
    <w:rPr>
      <w:rFonts w:ascii="Times-Roman" w:hAnsi="Times-Roman" w:cs="Times-Roman"/>
      <w:color w:val="000000"/>
    </w:rPr>
  </w:style>
  <w:style w:type="character" w:styleId="CommentReference">
    <w:name w:val="annotation reference"/>
    <w:uiPriority w:val="99"/>
    <w:semiHidden/>
    <w:unhideWhenUsed/>
    <w:rsid w:val="00BB753C"/>
    <w:rPr>
      <w:sz w:val="16"/>
      <w:szCs w:val="16"/>
    </w:rPr>
  </w:style>
  <w:style w:type="paragraph" w:styleId="CommentText">
    <w:name w:val="annotation text"/>
    <w:basedOn w:val="Normal"/>
    <w:link w:val="CommentTextChar"/>
    <w:uiPriority w:val="99"/>
    <w:unhideWhenUsed/>
    <w:rsid w:val="00640259"/>
    <w:rPr>
      <w:sz w:val="20"/>
      <w:szCs w:val="20"/>
    </w:rPr>
  </w:style>
  <w:style w:type="character" w:customStyle="1" w:styleId="CommentTextChar">
    <w:name w:val="Comment Text Char"/>
    <w:basedOn w:val="DefaultParagraphFont"/>
    <w:link w:val="CommentText"/>
    <w:uiPriority w:val="99"/>
    <w:rsid w:val="00BB753C"/>
  </w:style>
  <w:style w:type="paragraph" w:styleId="CommentSubject">
    <w:name w:val="annotation subject"/>
    <w:basedOn w:val="CommentText"/>
    <w:next w:val="CommentText"/>
    <w:link w:val="CommentSubjectChar"/>
    <w:uiPriority w:val="99"/>
    <w:semiHidden/>
    <w:unhideWhenUsed/>
    <w:rsid w:val="00BB753C"/>
    <w:rPr>
      <w:b/>
      <w:bCs/>
    </w:rPr>
  </w:style>
  <w:style w:type="character" w:customStyle="1" w:styleId="CommentSubjectChar">
    <w:name w:val="Comment Subject Char"/>
    <w:link w:val="CommentSubject"/>
    <w:uiPriority w:val="99"/>
    <w:semiHidden/>
    <w:rsid w:val="00BB753C"/>
    <w:rPr>
      <w:b/>
      <w:bCs/>
    </w:rPr>
  </w:style>
  <w:style w:type="character" w:styleId="Hyperlink">
    <w:name w:val="Hyperlink"/>
    <w:uiPriority w:val="99"/>
    <w:unhideWhenUsed/>
    <w:rsid w:val="009A6CD6"/>
    <w:rPr>
      <w:color w:val="0563C1"/>
      <w:u w:val="single"/>
    </w:rPr>
  </w:style>
  <w:style w:type="character" w:customStyle="1" w:styleId="UnresolvedMention">
    <w:name w:val="Unresolved Mention"/>
    <w:uiPriority w:val="99"/>
    <w:semiHidden/>
    <w:unhideWhenUsed/>
    <w:rsid w:val="009A6CD6"/>
    <w:rPr>
      <w:color w:val="605E5C"/>
      <w:shd w:val="clear" w:color="auto" w:fill="E1DFDD"/>
    </w:rPr>
  </w:style>
  <w:style w:type="character" w:styleId="FollowedHyperlink">
    <w:name w:val="FollowedHyperlink"/>
    <w:uiPriority w:val="99"/>
    <w:semiHidden/>
    <w:unhideWhenUsed/>
    <w:rsid w:val="00844EA2"/>
    <w:rPr>
      <w:color w:val="954F72"/>
      <w:u w:val="single"/>
    </w:rPr>
  </w:style>
  <w:style w:type="paragraph" w:styleId="Revision">
    <w:name w:val="Revision"/>
    <w:hidden/>
    <w:uiPriority w:val="71"/>
    <w:rsid w:val="004930BA"/>
    <w:rPr>
      <w:sz w:val="24"/>
      <w:szCs w:val="24"/>
    </w:rPr>
  </w:style>
  <w:style w:type="table" w:styleId="TableGrid">
    <w:name w:val="Table Grid"/>
    <w:basedOn w:val="TableNormal"/>
    <w:uiPriority w:val="59"/>
    <w:rsid w:val="00020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B278B"/>
    <w:rPr>
      <w:rFonts w:ascii="Calibri" w:eastAsia="Calibri" w:hAnsi="Calibri"/>
      <w:sz w:val="22"/>
      <w:szCs w:val="22"/>
    </w:rPr>
  </w:style>
  <w:style w:type="character" w:customStyle="1" w:styleId="DefaultChar">
    <w:name w:val="Default Char"/>
    <w:link w:val="Default"/>
    <w:locked/>
    <w:rsid w:val="009566B5"/>
    <w:rPr>
      <w:color w:val="000000"/>
      <w:sz w:val="24"/>
      <w:szCs w:val="24"/>
      <w:lang w:bidi="en-US"/>
    </w:rPr>
  </w:style>
  <w:style w:type="paragraph" w:customStyle="1" w:styleId="Default">
    <w:name w:val="Default"/>
    <w:link w:val="DefaultChar"/>
    <w:rsid w:val="009566B5"/>
    <w:pPr>
      <w:widowControl w:val="0"/>
      <w:autoSpaceDE w:val="0"/>
      <w:autoSpaceDN w:val="0"/>
      <w:adjustRightInd w:val="0"/>
    </w:pPr>
    <w:rPr>
      <w:color w:val="000000"/>
      <w:sz w:val="24"/>
      <w:szCs w:val="24"/>
      <w:lang w:bidi="en-US"/>
    </w:rPr>
  </w:style>
  <w:style w:type="paragraph" w:styleId="ListParagraph">
    <w:name w:val="List Paragraph"/>
    <w:basedOn w:val="Normal"/>
    <w:uiPriority w:val="72"/>
    <w:qFormat/>
    <w:rsid w:val="008448E1"/>
    <w:pPr>
      <w:ind w:left="720"/>
      <w:contextualSpacing/>
    </w:pPr>
  </w:style>
  <w:style w:type="character" w:customStyle="1" w:styleId="Heading1Char">
    <w:name w:val="Heading 1 Char"/>
    <w:basedOn w:val="DefaultParagraphFont"/>
    <w:link w:val="Heading1"/>
    <w:uiPriority w:val="9"/>
    <w:rsid w:val="0014286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625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nnualcreditrepor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B4B2E1E0074D4CA3DBEECF34A4E5DF" ma:contentTypeVersion="9" ma:contentTypeDescription="Create a new document." ma:contentTypeScope="" ma:versionID="fbbd8341da427361ca21d5f1b7c5d044">
  <xsd:schema xmlns:xsd="http://www.w3.org/2001/XMLSchema" xmlns:xs="http://www.w3.org/2001/XMLSchema" xmlns:p="http://schemas.microsoft.com/office/2006/metadata/properties" xmlns:ns2="c8428b96-fc0f-4ea9-920b-ad831355916b" targetNamespace="http://schemas.microsoft.com/office/2006/metadata/properties" ma:root="true" ma:fieldsID="22d9f7cdd9a91c26fc02b8f858ee195e" ns2:_="">
    <xsd:import namespace="c8428b96-fc0f-4ea9-920b-ad83135591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28b96-fc0f-4ea9-920b-ad8313559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51CA5-57F1-412C-AAA5-FFFEE9C04C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41D543-0691-47A3-904E-10A87DF44E4F}">
  <ds:schemaRefs>
    <ds:schemaRef ds:uri="http://schemas.microsoft.com/sharepoint/v3/contenttype/forms"/>
  </ds:schemaRefs>
</ds:datastoreItem>
</file>

<file path=customXml/itemProps3.xml><?xml version="1.0" encoding="utf-8"?>
<ds:datastoreItem xmlns:ds="http://schemas.openxmlformats.org/officeDocument/2006/customXml" ds:itemID="{D4F0612A-DB08-4995-9F34-4395387BD79B}">
  <ds:schemaRefs>
    <ds:schemaRef ds:uri="http://schemas.microsoft.com/office/2006/metadata/longProperties"/>
  </ds:schemaRefs>
</ds:datastoreItem>
</file>

<file path=customXml/itemProps4.xml><?xml version="1.0" encoding="utf-8"?>
<ds:datastoreItem xmlns:ds="http://schemas.openxmlformats.org/officeDocument/2006/customXml" ds:itemID="{E1DBDF6D-F7D4-4541-8376-72D82136C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28b96-fc0f-4ea9-920b-ad8313559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845568-47F2-49DE-B66C-5C2429064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4505</Characters>
  <Application>Microsoft Office Word</Application>
  <DocSecurity>0</DocSecurity>
  <Lines>180</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Links>
    <vt:vector size="24" baseType="variant">
      <vt:variant>
        <vt:i4>6029323</vt:i4>
      </vt:variant>
      <vt:variant>
        <vt:i4>9</vt:i4>
      </vt:variant>
      <vt:variant>
        <vt:i4>0</vt:i4>
      </vt:variant>
      <vt:variant>
        <vt:i4>5</vt:i4>
      </vt:variant>
      <vt:variant>
        <vt:lpwstr>https://www.experianidworks.com/3bcredit</vt:lpwstr>
      </vt:variant>
      <vt:variant>
        <vt:lpwstr/>
      </vt:variant>
      <vt:variant>
        <vt:i4>4390992</vt:i4>
      </vt:variant>
      <vt:variant>
        <vt:i4>6</vt:i4>
      </vt:variant>
      <vt:variant>
        <vt:i4>0</vt:i4>
      </vt:variant>
      <vt:variant>
        <vt:i4>5</vt:i4>
      </vt:variant>
      <vt:variant>
        <vt:lpwstr>http://www.transunion.com/personal-credit/credit-disputes/credit-freezes.page</vt:lpwstr>
      </vt:variant>
      <vt:variant>
        <vt:lpwstr/>
      </vt:variant>
      <vt:variant>
        <vt:i4>8257621</vt:i4>
      </vt:variant>
      <vt:variant>
        <vt:i4>3</vt:i4>
      </vt:variant>
      <vt:variant>
        <vt:i4>0</vt:i4>
      </vt:variant>
      <vt:variant>
        <vt:i4>5</vt:i4>
      </vt:variant>
      <vt:variant>
        <vt:lpwstr>http://www.experian.com/consumer/security_freeze.html</vt:lpwstr>
      </vt:variant>
      <vt:variant>
        <vt:lpwstr/>
      </vt:variant>
      <vt:variant>
        <vt:i4>6357103</vt:i4>
      </vt:variant>
      <vt:variant>
        <vt:i4>0</vt:i4>
      </vt:variant>
      <vt:variant>
        <vt:i4>0</vt:i4>
      </vt:variant>
      <vt:variant>
        <vt:i4>5</vt:i4>
      </vt:variant>
      <vt:variant>
        <vt:lpwstr>https://www.equifax.com/personal/credit-report-services/credit-freeze/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Josh (SHB)</dc:creator>
  <cp:keywords/>
  <cp:lastModifiedBy>Large, Brandon M. (SHB)</cp:lastModifiedBy>
  <cp:revision>2</cp:revision>
  <cp:lastPrinted>1900-01-01T07:00:00Z</cp:lastPrinted>
  <dcterms:created xsi:type="dcterms:W3CDTF">2022-03-17T21:42:00Z</dcterms:created>
  <dcterms:modified xsi:type="dcterms:W3CDTF">2022-03-17T21:42:00Z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4880-6015-8483 v1</vt:lpwstr>
  </property>
</Properties>
</file>